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EE3" w:rsidRPr="00B44EE3" w:rsidRDefault="00B44EE3" w:rsidP="00B44EE3">
      <w:pPr>
        <w:jc w:val="both"/>
        <w:rPr>
          <w:b/>
        </w:rPr>
      </w:pPr>
      <w:r w:rsidRPr="00B44EE3">
        <w:rPr>
          <w:b/>
        </w:rPr>
        <w:t xml:space="preserve">Nile Basin Development Challenge (NBDC) </w:t>
      </w:r>
    </w:p>
    <w:p w:rsidR="00B44EE3" w:rsidRDefault="00B44EE3" w:rsidP="00B44EE3">
      <w:pPr>
        <w:jc w:val="both"/>
      </w:pPr>
      <w:r w:rsidRPr="00B44EE3">
        <w:rPr>
          <w:b/>
        </w:rPr>
        <w:t>Nile 2</w:t>
      </w:r>
      <w:r>
        <w:t xml:space="preserve">: Rainwater management strategies, policies and institutions  </w:t>
      </w:r>
    </w:p>
    <w:p w:rsidR="00D9273B" w:rsidRDefault="00F3688B" w:rsidP="00CC5B98">
      <w:pPr>
        <w:jc w:val="both"/>
        <w:rPr>
          <w:b/>
        </w:rPr>
      </w:pPr>
      <w:r w:rsidRPr="00B54893">
        <w:rPr>
          <w:b/>
        </w:rPr>
        <w:t xml:space="preserve">Draft Training </w:t>
      </w:r>
      <w:r w:rsidR="00B44EE3">
        <w:rPr>
          <w:b/>
        </w:rPr>
        <w:t xml:space="preserve">Concept Note </w:t>
      </w:r>
      <w:r w:rsidR="00260F9E">
        <w:rPr>
          <w:b/>
        </w:rPr>
        <w:t>for Local Partners</w:t>
      </w:r>
    </w:p>
    <w:p w:rsidR="00AF21A0" w:rsidRPr="00B54893" w:rsidRDefault="00AF21A0" w:rsidP="00CC5B98">
      <w:pPr>
        <w:jc w:val="both"/>
        <w:rPr>
          <w:b/>
        </w:rPr>
      </w:pPr>
      <w:r>
        <w:rPr>
          <w:b/>
        </w:rPr>
        <w:t xml:space="preserve">Date from 18 -20 March 2013 </w:t>
      </w:r>
    </w:p>
    <w:p w:rsidR="00F3688B" w:rsidRDefault="00F3688B" w:rsidP="00CC5B98">
      <w:pPr>
        <w:jc w:val="both"/>
        <w:rPr>
          <w:b/>
        </w:rPr>
      </w:pPr>
      <w:r w:rsidRPr="00B54893">
        <w:rPr>
          <w:b/>
        </w:rPr>
        <w:t xml:space="preserve">Background: </w:t>
      </w:r>
    </w:p>
    <w:p w:rsidR="003902BA" w:rsidRPr="001F15FA" w:rsidRDefault="003902BA" w:rsidP="003902BA">
      <w:pPr>
        <w:spacing w:after="0"/>
        <w:rPr>
          <w:rFonts w:ascii="Calibri" w:eastAsia="Calibri" w:hAnsi="Calibri" w:cs="Times New Roman"/>
          <w:b/>
          <w:u w:val="single"/>
        </w:rPr>
      </w:pPr>
      <w:r w:rsidRPr="001F15FA">
        <w:rPr>
          <w:rFonts w:ascii="Calibri" w:eastAsia="Calibri" w:hAnsi="Calibri" w:cs="Times New Roman"/>
          <w:b/>
          <w:u w:val="single"/>
        </w:rPr>
        <w:t>Innovation Platforms</w:t>
      </w:r>
    </w:p>
    <w:p w:rsidR="003902BA" w:rsidRPr="005432B4" w:rsidRDefault="003902BA" w:rsidP="003902BA">
      <w:pPr>
        <w:spacing w:after="0"/>
        <w:jc w:val="both"/>
        <w:rPr>
          <w:rFonts w:ascii="Calibri" w:eastAsia="Calibri" w:hAnsi="Calibri" w:cs="Times New Roman"/>
        </w:rPr>
      </w:pPr>
      <w:r>
        <w:rPr>
          <w:rFonts w:ascii="Calibri" w:eastAsia="Calibri" w:hAnsi="Calibri" w:cs="Times New Roman"/>
        </w:rPr>
        <w:t xml:space="preserve">To strengthen the planning and implementation of rainwater management </w:t>
      </w:r>
      <w:r w:rsidR="00260F9E">
        <w:rPr>
          <w:rFonts w:ascii="Calibri" w:eastAsia="Calibri" w:hAnsi="Calibri" w:cs="Times New Roman"/>
        </w:rPr>
        <w:t>strategies</w:t>
      </w:r>
      <w:r>
        <w:rPr>
          <w:rFonts w:ascii="Calibri" w:eastAsia="Calibri" w:hAnsi="Calibri" w:cs="Times New Roman"/>
        </w:rPr>
        <w:t xml:space="preserve"> at local level, the NBDC has supported the establishment of Innovation Platforms (IPs) in its three study areas (Jeldu, Diga and Fogera woredas). IPs brings together local stakeholders with an interest in RWM and aim to facilitate collaborative working on RWM. Their purpose is to build on existing local capacities and knowledge, linking these with external support and research, to develop new, locally-appropriate solutions to RWM challenges, as well as building the conditions for long-term collaborative relationships.</w:t>
      </w:r>
    </w:p>
    <w:p w:rsidR="003902BA" w:rsidRDefault="003902BA" w:rsidP="00CC5B98">
      <w:pPr>
        <w:jc w:val="both"/>
      </w:pPr>
    </w:p>
    <w:p w:rsidR="003902BA" w:rsidRPr="003902BA" w:rsidRDefault="003902BA" w:rsidP="00CC5B98">
      <w:pPr>
        <w:jc w:val="both"/>
        <w:rPr>
          <w:b/>
          <w:u w:val="single"/>
        </w:rPr>
      </w:pPr>
      <w:r w:rsidRPr="003902BA">
        <w:rPr>
          <w:b/>
          <w:u w:val="single"/>
        </w:rPr>
        <w:t xml:space="preserve">Capacity Building for Local Facilitators </w:t>
      </w:r>
    </w:p>
    <w:p w:rsidR="007A6D48" w:rsidRDefault="00165A7D" w:rsidP="00CC5B98">
      <w:pPr>
        <w:jc w:val="both"/>
      </w:pPr>
      <w:r>
        <w:t xml:space="preserve">At the end of 2013, after one year, </w:t>
      </w:r>
      <w:r w:rsidR="00CC5B98">
        <w:t xml:space="preserve">ILRI is devolving the facilitation role of local IPs to local </w:t>
      </w:r>
      <w:r>
        <w:t>Institutions</w:t>
      </w:r>
      <w:r w:rsidR="00CC5B98">
        <w:t xml:space="preserve"> for its sustainability. </w:t>
      </w:r>
      <w:r w:rsidR="00F3688B">
        <w:t xml:space="preserve">The </w:t>
      </w:r>
      <w:r w:rsidR="005F74F7">
        <w:t>three local IP</w:t>
      </w:r>
      <w:r w:rsidR="00F3688B">
        <w:t xml:space="preserve"> activities are now </w:t>
      </w:r>
      <w:r w:rsidR="005F74F7">
        <w:t xml:space="preserve">being </w:t>
      </w:r>
      <w:r w:rsidR="00F3688B">
        <w:t>facilitated by local Non-Government Organizations</w:t>
      </w:r>
      <w:r>
        <w:t xml:space="preserve"> (NGOs)</w:t>
      </w:r>
      <w:r w:rsidR="00F3688B">
        <w:t xml:space="preserve"> </w:t>
      </w:r>
      <w:r w:rsidR="005F74F7">
        <w:t xml:space="preserve">found at their vicinity. </w:t>
      </w:r>
      <w:r w:rsidR="001B6129">
        <w:t>These NGOs</w:t>
      </w:r>
      <w:r w:rsidR="005F74F7">
        <w:t xml:space="preserve"> </w:t>
      </w:r>
      <w:r>
        <w:t xml:space="preserve">are </w:t>
      </w:r>
      <w:r w:rsidR="005F74F7">
        <w:t>named HUNDEE at Jeldu, EECMY (E</w:t>
      </w:r>
      <w:r w:rsidR="007A6D48">
        <w:t xml:space="preserve">thiopian Evangelical Church </w:t>
      </w:r>
      <w:proofErr w:type="spellStart"/>
      <w:r w:rsidR="007A6D48">
        <w:t>Mek</w:t>
      </w:r>
      <w:r w:rsidR="005F74F7">
        <w:t>ane</w:t>
      </w:r>
      <w:proofErr w:type="spellEnd"/>
      <w:r w:rsidR="005F74F7">
        <w:t xml:space="preserve"> </w:t>
      </w:r>
      <w:proofErr w:type="spellStart"/>
      <w:r w:rsidR="005F74F7">
        <w:t>Yesus</w:t>
      </w:r>
      <w:proofErr w:type="spellEnd"/>
      <w:r w:rsidR="005F74F7">
        <w:t xml:space="preserve">) at </w:t>
      </w:r>
      <w:proofErr w:type="spellStart"/>
      <w:r w:rsidR="005F74F7">
        <w:t>Diga</w:t>
      </w:r>
      <w:proofErr w:type="spellEnd"/>
      <w:r w:rsidR="005F74F7">
        <w:t xml:space="preserve"> and </w:t>
      </w:r>
      <w:proofErr w:type="spellStart"/>
      <w:r w:rsidR="005F74F7">
        <w:t>Ethio</w:t>
      </w:r>
      <w:proofErr w:type="spellEnd"/>
      <w:r w:rsidR="005F74F7">
        <w:t xml:space="preserve"> Wet Land at Fogera. A</w:t>
      </w:r>
      <w:r w:rsidR="004B6AEA">
        <w:t xml:space="preserve"> partnership</w:t>
      </w:r>
      <w:r w:rsidR="005F74F7">
        <w:t xml:space="preserve"> agreement was signed by </w:t>
      </w:r>
      <w:r w:rsidR="004B6AEA">
        <w:t>IWMI</w:t>
      </w:r>
      <w:r w:rsidR="005F74F7">
        <w:t xml:space="preserve"> with the national head office of each of the </w:t>
      </w:r>
      <w:r w:rsidR="004B6AEA">
        <w:t>three NGOs</w:t>
      </w:r>
      <w:r>
        <w:t xml:space="preserve">. The agreement was made to transfer the facilitation of regular IP meetings and administer the local Innovation Funds </w:t>
      </w:r>
      <w:r w:rsidR="005F74F7">
        <w:t xml:space="preserve">for the </w:t>
      </w:r>
      <w:r w:rsidR="000C0CBD">
        <w:t xml:space="preserve">IP’s action research projects </w:t>
      </w:r>
      <w:r>
        <w:t>on</w:t>
      </w:r>
      <w:r w:rsidR="000C0CBD">
        <w:t xml:space="preserve"> fodder development to solve the problem of soil erosion and land degradation</w:t>
      </w:r>
      <w:r>
        <w:t xml:space="preserve">. </w:t>
      </w:r>
      <w:r w:rsidR="000C0CBD">
        <w:t xml:space="preserve"> </w:t>
      </w:r>
    </w:p>
    <w:p w:rsidR="000C0CBD" w:rsidRDefault="000C0CBD" w:rsidP="00CC5B98">
      <w:pPr>
        <w:jc w:val="both"/>
      </w:pPr>
      <w:r>
        <w:t>Based on the agreement with each of the local organizations the head office of each organization will communicate their local offices and assign a local facilitator for the IP activities. The local facilitator</w:t>
      </w:r>
      <w:r w:rsidR="00BE69AD">
        <w:t>s</w:t>
      </w:r>
      <w:r>
        <w:t xml:space="preserve"> will be responsible for not only </w:t>
      </w:r>
      <w:r w:rsidR="007A6D48">
        <w:t>the administration of the</w:t>
      </w:r>
      <w:r>
        <w:t xml:space="preserve"> fund but also closely facilitate and work together with the IP members on the pilot project and organize </w:t>
      </w:r>
      <w:r w:rsidR="00BE69AD">
        <w:t xml:space="preserve">regular </w:t>
      </w:r>
      <w:r>
        <w:t xml:space="preserve">meetings so that s/he will compile an activity report and financial report to their head office and then to ILRI. </w:t>
      </w:r>
    </w:p>
    <w:p w:rsidR="00584BF9" w:rsidRDefault="000C0CBD" w:rsidP="00CC5B98">
      <w:pPr>
        <w:jc w:val="both"/>
      </w:pPr>
      <w:r>
        <w:t>We documented some lesson</w:t>
      </w:r>
      <w:r w:rsidR="00BD3CFB">
        <w:t>s</w:t>
      </w:r>
      <w:r>
        <w:t xml:space="preserve"> where</w:t>
      </w:r>
      <w:r w:rsidR="00BD3CFB">
        <w:t xml:space="preserve"> each organization has different approaches in executing their responsibilities </w:t>
      </w:r>
      <w:r w:rsidR="00BE69AD">
        <w:t xml:space="preserve">according to the partnership agreement </w:t>
      </w:r>
      <w:r w:rsidR="00BD3CFB">
        <w:t xml:space="preserve">and also we found that the communication between the head office and their local office with regard to this specific activity is </w:t>
      </w:r>
      <w:r w:rsidR="00BE69AD">
        <w:t>week</w:t>
      </w:r>
      <w:r w:rsidR="00BD3CFB">
        <w:t xml:space="preserve">. We have also seen that the way </w:t>
      </w:r>
      <w:r w:rsidR="00D47958">
        <w:t>the local facilitators are</w:t>
      </w:r>
      <w:r w:rsidR="00BD3CFB">
        <w:t xml:space="preserve"> work</w:t>
      </w:r>
      <w:r w:rsidR="00D47958">
        <w:t>ing</w:t>
      </w:r>
      <w:r w:rsidR="00BD3CFB">
        <w:t xml:space="preserve"> together with the </w:t>
      </w:r>
      <w:r w:rsidR="00584BF9">
        <w:t>IP members is also different</w:t>
      </w:r>
      <w:r w:rsidR="00BE69AD">
        <w:t>. The local facilitator is expected to work</w:t>
      </w:r>
      <w:r w:rsidR="00584BF9">
        <w:t xml:space="preserve"> mainly with the contact person of IP members who </w:t>
      </w:r>
      <w:r w:rsidR="00D47958">
        <w:t xml:space="preserve">are key </w:t>
      </w:r>
      <w:r w:rsidR="00BE69AD">
        <w:t xml:space="preserve">partners </w:t>
      </w:r>
      <w:r w:rsidR="00D47958">
        <w:t xml:space="preserve">as they are </w:t>
      </w:r>
      <w:r w:rsidR="00584BF9">
        <w:t>responsible in organizing the meeting and mobilizing IP members to take part in joint actions</w:t>
      </w:r>
      <w:r w:rsidR="00D47958">
        <w:t xml:space="preserve"> on behalf of government and community representatives</w:t>
      </w:r>
      <w:r w:rsidR="00584BF9">
        <w:t xml:space="preserve">. </w:t>
      </w:r>
    </w:p>
    <w:p w:rsidR="009B7287" w:rsidRDefault="00584BF9" w:rsidP="00CC5B98">
      <w:pPr>
        <w:jc w:val="both"/>
      </w:pPr>
      <w:r>
        <w:lastRenderedPageBreak/>
        <w:t xml:space="preserve">Therefore, </w:t>
      </w:r>
      <w:r w:rsidR="00D47958">
        <w:t xml:space="preserve">ILRI is planning to improve the communication skill of the key actors in the IP and also improve their facilitation skill in organizing IP meetings and consulting communities to </w:t>
      </w:r>
      <w:r w:rsidR="005432B4">
        <w:t>participate in the pilot RWM intervention</w:t>
      </w:r>
      <w:r w:rsidR="00D47958">
        <w:t xml:space="preserve">. Therefore, we found this it is very important </w:t>
      </w:r>
      <w:r>
        <w:t xml:space="preserve">to </w:t>
      </w:r>
      <w:r w:rsidR="00AB1E71">
        <w:t xml:space="preserve">bring </w:t>
      </w:r>
      <w:r w:rsidR="005432B4">
        <w:t>each</w:t>
      </w:r>
      <w:r w:rsidR="00AB1E71">
        <w:t xml:space="preserve"> local facilitators and</w:t>
      </w:r>
      <w:r>
        <w:t xml:space="preserve"> IP contact persons </w:t>
      </w:r>
      <w:r w:rsidR="005432B4">
        <w:t xml:space="preserve">from the three sites to </w:t>
      </w:r>
      <w:r>
        <w:t xml:space="preserve">here at ILRI to take part in </w:t>
      </w:r>
      <w:r w:rsidR="00D47958">
        <w:t xml:space="preserve">a two days </w:t>
      </w:r>
      <w:r>
        <w:t>training on facilitation skill</w:t>
      </w:r>
      <w:r w:rsidR="00D47958">
        <w:t>s, communication skills and community participation approaches</w:t>
      </w:r>
      <w:r>
        <w:t xml:space="preserve">. We would like to take the chance of their coming together from the three sites </w:t>
      </w:r>
      <w:r w:rsidR="00D47958">
        <w:t xml:space="preserve">here at ILRI </w:t>
      </w:r>
      <w:r>
        <w:t xml:space="preserve">to create an environment </w:t>
      </w:r>
      <w:r w:rsidR="00AB1E71">
        <w:t xml:space="preserve">for them to </w:t>
      </w:r>
      <w:r>
        <w:t>share and learn</w:t>
      </w:r>
      <w:r w:rsidR="005432B4">
        <w:t xml:space="preserve"> lessons </w:t>
      </w:r>
      <w:r>
        <w:t xml:space="preserve">from each other on their approaches </w:t>
      </w:r>
      <w:r w:rsidR="005432B4">
        <w:t xml:space="preserve">and achievements </w:t>
      </w:r>
      <w:r>
        <w:t>to involve farmers in their respective pilot projects.</w:t>
      </w:r>
      <w:r w:rsidR="009B7287">
        <w:t xml:space="preserve"> The communication</w:t>
      </w:r>
      <w:r w:rsidR="005432B4">
        <w:t xml:space="preserve"> between the local facilitators, </w:t>
      </w:r>
      <w:r w:rsidR="009B7287">
        <w:t>their respective head office supervisor</w:t>
      </w:r>
      <w:r w:rsidR="005432B4">
        <w:t xml:space="preserve"> and with the local IP’s contact person </w:t>
      </w:r>
      <w:r w:rsidR="009B7287">
        <w:t>will</w:t>
      </w:r>
      <w:r w:rsidR="00D47958">
        <w:t xml:space="preserve"> be also</w:t>
      </w:r>
      <w:r w:rsidR="009B7287">
        <w:t xml:space="preserve"> improve and. </w:t>
      </w:r>
    </w:p>
    <w:p w:rsidR="00B54893" w:rsidRDefault="00B54893" w:rsidP="00CC5B98">
      <w:pPr>
        <w:jc w:val="both"/>
      </w:pPr>
      <w:r>
        <w:t xml:space="preserve">A total of </w:t>
      </w:r>
      <w:proofErr w:type="gramStart"/>
      <w:r w:rsidR="00260F9E">
        <w:t xml:space="preserve">15  </w:t>
      </w:r>
      <w:r>
        <w:t>trainees</w:t>
      </w:r>
      <w:proofErr w:type="gramEnd"/>
      <w:r>
        <w:t xml:space="preserve">, </w:t>
      </w:r>
      <w:r w:rsidR="00260F9E">
        <w:t xml:space="preserve">five </w:t>
      </w:r>
      <w:r>
        <w:t>from each local site</w:t>
      </w:r>
      <w:r w:rsidR="00115808">
        <w:t xml:space="preserve"> and three from the head office of the local facilitating organizations</w:t>
      </w:r>
      <w:r>
        <w:t>, will participate in this training. The composition of the trainees include three local facilitators, three contact person, three TG members and three head office supervisors for the lo</w:t>
      </w:r>
      <w:r w:rsidR="00B05CB4">
        <w:t xml:space="preserve">cal facilitating organizations. </w:t>
      </w:r>
      <w:r w:rsidR="00A64854">
        <w:t xml:space="preserve">The technical training will be provided for the technical groups who are coming from the local level but the head office supervisors will join on the first day of introduction of the IP and Pilot project followed by experience sharing session and building communication among partners. Then the next day is mainly for local facilitators for half day training on participator </w:t>
      </w:r>
      <w:r w:rsidR="00CC5B98">
        <w:t>approach and half day field visit to have a conversation with farmers inv</w:t>
      </w:r>
      <w:r w:rsidR="00115808">
        <w:t>olved in Farmers Research Group, for instance</w:t>
      </w:r>
      <w:r w:rsidR="00CC5B98">
        <w:t xml:space="preserve"> </w:t>
      </w:r>
      <w:proofErr w:type="spellStart"/>
      <w:r w:rsidR="00CC5B98">
        <w:t>Holeta</w:t>
      </w:r>
      <w:proofErr w:type="spellEnd"/>
      <w:r w:rsidR="00CC5B98">
        <w:t xml:space="preserve"> Research Centre and its researchers coordinating the FRG.</w:t>
      </w:r>
      <w:r w:rsidR="00115808">
        <w:t xml:space="preserve"> The field day will help the trainees to understand the process followed in consulting and working together with the farmers research group to practically see how participatory approaches will help them to be effective in their pilot projects in their respective areas. </w:t>
      </w:r>
      <w:r w:rsidR="00CC5B98">
        <w:t xml:space="preserve"> </w:t>
      </w:r>
    </w:p>
    <w:p w:rsidR="00115808" w:rsidRDefault="00115808" w:rsidP="00CC5B98">
      <w:pPr>
        <w:jc w:val="both"/>
      </w:pPr>
      <w:r>
        <w:t xml:space="preserve">The trainers will be identified but we thought also English language might be a difficult media for the local </w:t>
      </w:r>
      <w:r w:rsidR="005432B4">
        <w:t>trainers</w:t>
      </w:r>
      <w:r>
        <w:t xml:space="preserve"> mainly for the contact persons </w:t>
      </w:r>
      <w:r w:rsidR="005432B4">
        <w:t>of</w:t>
      </w:r>
      <w:r>
        <w:t xml:space="preserve"> the IPs.  We are thinking Aber</w:t>
      </w:r>
      <w:r w:rsidR="005432B4">
        <w:t>r</w:t>
      </w:r>
      <w:r>
        <w:t>a, Zelalem</w:t>
      </w:r>
      <w:r w:rsidR="008957C4">
        <w:t xml:space="preserve">, </w:t>
      </w:r>
      <w:proofErr w:type="gramStart"/>
      <w:r w:rsidR="008957C4">
        <w:t>Gerba</w:t>
      </w:r>
      <w:proofErr w:type="gramEnd"/>
      <w:r>
        <w:t xml:space="preserve"> and at some point Beth/Ewen might give the training on the different sessions. </w:t>
      </w:r>
      <w:r w:rsidR="00AF21A0">
        <w:t xml:space="preserve">We have Gerba to provide training on PRA tool and also </w:t>
      </w:r>
      <w:proofErr w:type="spellStart"/>
      <w:r w:rsidR="00AF21A0">
        <w:t>Gezahegn</w:t>
      </w:r>
      <w:proofErr w:type="spellEnd"/>
      <w:r w:rsidR="00AF21A0">
        <w:t xml:space="preserve"> from </w:t>
      </w:r>
      <w:proofErr w:type="spellStart"/>
      <w:r w:rsidR="00AF21A0">
        <w:t>Holeta</w:t>
      </w:r>
      <w:proofErr w:type="spellEnd"/>
      <w:r w:rsidR="00AF21A0">
        <w:t xml:space="preserve"> ARC who will give training on the Farmers Research Group (FRG) and </w:t>
      </w:r>
      <w:proofErr w:type="spellStart"/>
      <w:r w:rsidR="00AF21A0">
        <w:t>Holeta</w:t>
      </w:r>
      <w:proofErr w:type="spellEnd"/>
      <w:r w:rsidR="00AF21A0">
        <w:t xml:space="preserve"> ARC’ experience in FRG. </w:t>
      </w:r>
      <w:r w:rsidR="008957C4">
        <w:t xml:space="preserve">We are also going to have </w:t>
      </w:r>
      <w:proofErr w:type="spellStart"/>
      <w:r w:rsidR="008957C4">
        <w:t>Gezahegn</w:t>
      </w:r>
      <w:proofErr w:type="spellEnd"/>
      <w:r w:rsidR="008957C4">
        <w:t xml:space="preserve"> from </w:t>
      </w:r>
      <w:proofErr w:type="spellStart"/>
      <w:r w:rsidR="008957C4">
        <w:t>Holeta</w:t>
      </w:r>
      <w:proofErr w:type="spellEnd"/>
      <w:r w:rsidR="008957C4">
        <w:t xml:space="preserve"> ARC who will train on the participatory approach of research using Farmers Research Group (FRG) from </w:t>
      </w:r>
      <w:proofErr w:type="spellStart"/>
      <w:r w:rsidR="008957C4">
        <w:t>Holeta</w:t>
      </w:r>
      <w:proofErr w:type="spellEnd"/>
      <w:r w:rsidR="008957C4">
        <w:t xml:space="preserve"> experience. </w:t>
      </w:r>
    </w:p>
    <w:p w:rsidR="00115808" w:rsidRDefault="00115808" w:rsidP="00CC5B98">
      <w:pPr>
        <w:jc w:val="both"/>
      </w:pPr>
      <w:r>
        <w:t xml:space="preserve">For the experience and lesson sharing among the three sites we are communicating the IP contact person and local facilitators to prepare a presentation on the process they follow up on the pilot projects starting from prioritizing the problems to the current status of their joint action on the pilot project of fodder development. These will create an environment for the trainees to understand one another and also to see how the different approaches are resulting in different successes.  </w:t>
      </w:r>
    </w:p>
    <w:p w:rsidR="00784043" w:rsidRPr="00115808" w:rsidRDefault="00FC4459">
      <w:pPr>
        <w:rPr>
          <w:b/>
        </w:rPr>
      </w:pPr>
      <w:r w:rsidRPr="00115808">
        <w:rPr>
          <w:b/>
        </w:rPr>
        <w:t xml:space="preserve">Draft Agenda </w:t>
      </w:r>
    </w:p>
    <w:tbl>
      <w:tblPr>
        <w:tblStyle w:val="TableGrid"/>
        <w:tblW w:w="9282" w:type="dxa"/>
        <w:tblLayout w:type="fixed"/>
        <w:tblLook w:val="04A0" w:firstRow="1" w:lastRow="0" w:firstColumn="1" w:lastColumn="0" w:noHBand="0" w:noVBand="1"/>
      </w:tblPr>
      <w:tblGrid>
        <w:gridCol w:w="2241"/>
        <w:gridCol w:w="3627"/>
        <w:gridCol w:w="2160"/>
        <w:gridCol w:w="1254"/>
      </w:tblGrid>
      <w:tr w:rsidR="00FC4459" w:rsidRPr="00B44EE3" w:rsidTr="00307A6A">
        <w:tc>
          <w:tcPr>
            <w:tcW w:w="2241" w:type="dxa"/>
            <w:shd w:val="clear" w:color="auto" w:fill="C2D69B" w:themeFill="accent3" w:themeFillTint="99"/>
          </w:tcPr>
          <w:p w:rsidR="00FC4459" w:rsidRPr="00B44EE3" w:rsidRDefault="00FC4459" w:rsidP="00A4642C">
            <w:pPr>
              <w:jc w:val="center"/>
              <w:rPr>
                <w:b/>
              </w:rPr>
            </w:pPr>
            <w:bookmarkStart w:id="0" w:name="_GoBack"/>
            <w:r w:rsidRPr="00B44EE3">
              <w:rPr>
                <w:b/>
              </w:rPr>
              <w:t xml:space="preserve">Day 1 </w:t>
            </w:r>
            <w:r w:rsidR="0079724C" w:rsidRPr="00B44EE3">
              <w:rPr>
                <w:b/>
              </w:rPr>
              <w:t>(</w:t>
            </w:r>
            <w:r w:rsidR="00A4642C">
              <w:rPr>
                <w:b/>
              </w:rPr>
              <w:t>18 /05/13</w:t>
            </w:r>
            <w:r w:rsidR="003902BA" w:rsidRPr="00B44EE3">
              <w:rPr>
                <w:b/>
              </w:rPr>
              <w:t>)</w:t>
            </w:r>
          </w:p>
        </w:tc>
        <w:tc>
          <w:tcPr>
            <w:tcW w:w="3627" w:type="dxa"/>
            <w:shd w:val="clear" w:color="auto" w:fill="C2D69B" w:themeFill="accent3" w:themeFillTint="99"/>
          </w:tcPr>
          <w:p w:rsidR="00FC4459" w:rsidRPr="00B44EE3" w:rsidRDefault="001B281A">
            <w:pPr>
              <w:rPr>
                <w:b/>
              </w:rPr>
            </w:pPr>
            <w:r w:rsidRPr="00B44EE3">
              <w:rPr>
                <w:b/>
              </w:rPr>
              <w:t xml:space="preserve">Topics </w:t>
            </w:r>
          </w:p>
        </w:tc>
        <w:tc>
          <w:tcPr>
            <w:tcW w:w="2160" w:type="dxa"/>
            <w:shd w:val="clear" w:color="auto" w:fill="C2D69B" w:themeFill="accent3" w:themeFillTint="99"/>
          </w:tcPr>
          <w:p w:rsidR="00FC4459" w:rsidRPr="00B44EE3" w:rsidRDefault="008F7935" w:rsidP="008F7935">
            <w:pPr>
              <w:rPr>
                <w:b/>
              </w:rPr>
            </w:pPr>
            <w:r>
              <w:rPr>
                <w:b/>
              </w:rPr>
              <w:t>Responsible</w:t>
            </w:r>
            <w:r w:rsidR="001B281A" w:rsidRPr="00B44EE3">
              <w:rPr>
                <w:b/>
              </w:rPr>
              <w:t xml:space="preserve"> </w:t>
            </w:r>
          </w:p>
        </w:tc>
        <w:tc>
          <w:tcPr>
            <w:tcW w:w="1254" w:type="dxa"/>
            <w:shd w:val="clear" w:color="auto" w:fill="C2D69B" w:themeFill="accent3" w:themeFillTint="99"/>
          </w:tcPr>
          <w:p w:rsidR="00FC4459" w:rsidRPr="00B44EE3" w:rsidRDefault="008F7935">
            <w:pPr>
              <w:rPr>
                <w:b/>
              </w:rPr>
            </w:pPr>
            <w:r>
              <w:rPr>
                <w:b/>
              </w:rPr>
              <w:t xml:space="preserve">Facilitator </w:t>
            </w:r>
          </w:p>
        </w:tc>
      </w:tr>
      <w:tr w:rsidR="008F7935" w:rsidTr="00307A6A">
        <w:tc>
          <w:tcPr>
            <w:tcW w:w="2241" w:type="dxa"/>
          </w:tcPr>
          <w:p w:rsidR="008F7935" w:rsidRDefault="008F7935" w:rsidP="00725711">
            <w:pPr>
              <w:jc w:val="center"/>
            </w:pPr>
            <w:r>
              <w:t>8:30-9:00</w:t>
            </w:r>
          </w:p>
        </w:tc>
        <w:tc>
          <w:tcPr>
            <w:tcW w:w="3627" w:type="dxa"/>
          </w:tcPr>
          <w:p w:rsidR="008F7935" w:rsidRDefault="008F7935">
            <w:r>
              <w:t xml:space="preserve">Registration </w:t>
            </w:r>
          </w:p>
        </w:tc>
        <w:tc>
          <w:tcPr>
            <w:tcW w:w="2160" w:type="dxa"/>
          </w:tcPr>
          <w:p w:rsidR="008F7935" w:rsidRDefault="008F7935">
            <w:r>
              <w:t xml:space="preserve">Tiruwork  </w:t>
            </w:r>
          </w:p>
        </w:tc>
        <w:tc>
          <w:tcPr>
            <w:tcW w:w="1254" w:type="dxa"/>
            <w:vMerge w:val="restart"/>
          </w:tcPr>
          <w:p w:rsidR="008F7935" w:rsidRDefault="008F7935"/>
          <w:p w:rsidR="008F7935" w:rsidRDefault="008F7935"/>
          <w:p w:rsidR="008F7935" w:rsidRDefault="008F7935"/>
          <w:p w:rsidR="008F7935" w:rsidRDefault="008F7935">
            <w:r>
              <w:t xml:space="preserve">Zelalem </w:t>
            </w:r>
          </w:p>
        </w:tc>
      </w:tr>
      <w:tr w:rsidR="008F7935" w:rsidTr="00307A6A">
        <w:tc>
          <w:tcPr>
            <w:tcW w:w="2241" w:type="dxa"/>
          </w:tcPr>
          <w:p w:rsidR="008F7935" w:rsidRDefault="008F7935" w:rsidP="002053D5">
            <w:pPr>
              <w:jc w:val="center"/>
            </w:pPr>
            <w:r>
              <w:t>9:00 – 9:10</w:t>
            </w:r>
          </w:p>
        </w:tc>
        <w:tc>
          <w:tcPr>
            <w:tcW w:w="3627" w:type="dxa"/>
          </w:tcPr>
          <w:p w:rsidR="008F7935" w:rsidRDefault="008F7935" w:rsidP="001B281A">
            <w:r>
              <w:t xml:space="preserve">Opening speech </w:t>
            </w:r>
          </w:p>
        </w:tc>
        <w:tc>
          <w:tcPr>
            <w:tcW w:w="2160" w:type="dxa"/>
          </w:tcPr>
          <w:p w:rsidR="008F7935" w:rsidRDefault="008F7935" w:rsidP="00154C95">
            <w:r>
              <w:t xml:space="preserve">Alan /Beth </w:t>
            </w:r>
          </w:p>
        </w:tc>
        <w:tc>
          <w:tcPr>
            <w:tcW w:w="1254" w:type="dxa"/>
            <w:vMerge/>
          </w:tcPr>
          <w:p w:rsidR="008F7935" w:rsidRDefault="008F7935"/>
        </w:tc>
      </w:tr>
      <w:tr w:rsidR="008F7935" w:rsidTr="00307A6A">
        <w:tc>
          <w:tcPr>
            <w:tcW w:w="2241" w:type="dxa"/>
          </w:tcPr>
          <w:p w:rsidR="008F7935" w:rsidRDefault="008F7935" w:rsidP="00725711">
            <w:pPr>
              <w:jc w:val="center"/>
            </w:pPr>
            <w:r>
              <w:t>9:10-9:30</w:t>
            </w:r>
          </w:p>
        </w:tc>
        <w:tc>
          <w:tcPr>
            <w:tcW w:w="3627" w:type="dxa"/>
          </w:tcPr>
          <w:p w:rsidR="008F7935" w:rsidRDefault="008F7935" w:rsidP="00124532">
            <w:r>
              <w:t xml:space="preserve">Self-introduction of participants and setting of their expectations  </w:t>
            </w:r>
          </w:p>
        </w:tc>
        <w:tc>
          <w:tcPr>
            <w:tcW w:w="2160" w:type="dxa"/>
          </w:tcPr>
          <w:p w:rsidR="008F7935" w:rsidRDefault="008F7935" w:rsidP="00124532">
            <w:r>
              <w:t xml:space="preserve">All </w:t>
            </w:r>
          </w:p>
        </w:tc>
        <w:tc>
          <w:tcPr>
            <w:tcW w:w="1254" w:type="dxa"/>
            <w:vMerge/>
          </w:tcPr>
          <w:p w:rsidR="008F7935" w:rsidRDefault="008F7935"/>
        </w:tc>
      </w:tr>
      <w:tr w:rsidR="008F7935" w:rsidTr="00307A6A">
        <w:tc>
          <w:tcPr>
            <w:tcW w:w="2241" w:type="dxa"/>
          </w:tcPr>
          <w:p w:rsidR="008F7935" w:rsidRDefault="008F7935" w:rsidP="008F7935">
            <w:pPr>
              <w:jc w:val="center"/>
            </w:pPr>
            <w:r>
              <w:lastRenderedPageBreak/>
              <w:t>10:00 – 10:40</w:t>
            </w:r>
          </w:p>
        </w:tc>
        <w:tc>
          <w:tcPr>
            <w:tcW w:w="3627" w:type="dxa"/>
          </w:tcPr>
          <w:p w:rsidR="008F7935" w:rsidRDefault="008F7935">
            <w:r>
              <w:t xml:space="preserve">NBDC/Nile 2/IP process  </w:t>
            </w:r>
          </w:p>
        </w:tc>
        <w:tc>
          <w:tcPr>
            <w:tcW w:w="2160" w:type="dxa"/>
          </w:tcPr>
          <w:p w:rsidR="008F7935" w:rsidRDefault="008F7935">
            <w:proofErr w:type="spellStart"/>
            <w:r>
              <w:t>Abera</w:t>
            </w:r>
            <w:proofErr w:type="spellEnd"/>
            <w:r>
              <w:t xml:space="preserve">/Beth </w:t>
            </w:r>
          </w:p>
        </w:tc>
        <w:tc>
          <w:tcPr>
            <w:tcW w:w="1254" w:type="dxa"/>
            <w:vMerge/>
          </w:tcPr>
          <w:p w:rsidR="008F7935" w:rsidRDefault="008F7935"/>
        </w:tc>
      </w:tr>
      <w:tr w:rsidR="008F7935" w:rsidTr="00307A6A">
        <w:tc>
          <w:tcPr>
            <w:tcW w:w="2241" w:type="dxa"/>
          </w:tcPr>
          <w:p w:rsidR="008F7935" w:rsidRDefault="008F7935" w:rsidP="008F7935">
            <w:pPr>
              <w:jc w:val="center"/>
            </w:pPr>
            <w:r>
              <w:t>10:40-11:00</w:t>
            </w:r>
          </w:p>
        </w:tc>
        <w:tc>
          <w:tcPr>
            <w:tcW w:w="3627" w:type="dxa"/>
          </w:tcPr>
          <w:p w:rsidR="008F7935" w:rsidRDefault="008F7935">
            <w:r>
              <w:t xml:space="preserve">Reflection </w:t>
            </w:r>
          </w:p>
        </w:tc>
        <w:tc>
          <w:tcPr>
            <w:tcW w:w="2160" w:type="dxa"/>
          </w:tcPr>
          <w:p w:rsidR="008F7935" w:rsidRDefault="008F7935">
            <w:r>
              <w:t>All</w:t>
            </w:r>
          </w:p>
        </w:tc>
        <w:tc>
          <w:tcPr>
            <w:tcW w:w="1254" w:type="dxa"/>
            <w:vMerge/>
          </w:tcPr>
          <w:p w:rsidR="008F7935" w:rsidRDefault="008F7935"/>
        </w:tc>
      </w:tr>
      <w:tr w:rsidR="00154C95" w:rsidTr="00307A6A">
        <w:tc>
          <w:tcPr>
            <w:tcW w:w="2241" w:type="dxa"/>
            <w:shd w:val="clear" w:color="auto" w:fill="C2D69B" w:themeFill="accent3" w:themeFillTint="99"/>
          </w:tcPr>
          <w:p w:rsidR="00154C95" w:rsidRDefault="00154C95" w:rsidP="00725711">
            <w:pPr>
              <w:jc w:val="center"/>
            </w:pPr>
            <w:r>
              <w:t>11:00 – 11:20</w:t>
            </w:r>
          </w:p>
        </w:tc>
        <w:tc>
          <w:tcPr>
            <w:tcW w:w="3627" w:type="dxa"/>
            <w:shd w:val="clear" w:color="auto" w:fill="C2D69B" w:themeFill="accent3" w:themeFillTint="99"/>
          </w:tcPr>
          <w:p w:rsidR="00154C95" w:rsidRDefault="00307A6A" w:rsidP="000B3A2E">
            <w:r>
              <w:t xml:space="preserve">Coffee </w:t>
            </w:r>
            <w:r w:rsidR="00154C95">
              <w:t xml:space="preserve">Break </w:t>
            </w:r>
          </w:p>
        </w:tc>
        <w:tc>
          <w:tcPr>
            <w:tcW w:w="2160" w:type="dxa"/>
            <w:shd w:val="clear" w:color="auto" w:fill="C2D69B" w:themeFill="accent3" w:themeFillTint="99"/>
          </w:tcPr>
          <w:p w:rsidR="00154C95" w:rsidRDefault="00154C95"/>
        </w:tc>
        <w:tc>
          <w:tcPr>
            <w:tcW w:w="1254" w:type="dxa"/>
            <w:shd w:val="clear" w:color="auto" w:fill="C2D69B" w:themeFill="accent3" w:themeFillTint="99"/>
          </w:tcPr>
          <w:p w:rsidR="00154C95" w:rsidRDefault="00154C95"/>
        </w:tc>
      </w:tr>
      <w:tr w:rsidR="008F7935" w:rsidTr="00307A6A">
        <w:tc>
          <w:tcPr>
            <w:tcW w:w="2241" w:type="dxa"/>
          </w:tcPr>
          <w:p w:rsidR="008F7935" w:rsidRDefault="008F7935" w:rsidP="00725711">
            <w:pPr>
              <w:jc w:val="center"/>
            </w:pPr>
            <w:r>
              <w:t>11:20 – 12:00</w:t>
            </w:r>
          </w:p>
        </w:tc>
        <w:tc>
          <w:tcPr>
            <w:tcW w:w="3627" w:type="dxa"/>
          </w:tcPr>
          <w:p w:rsidR="008F7935" w:rsidRDefault="008F7935" w:rsidP="000B3A2E">
            <w:r>
              <w:t xml:space="preserve">Brief presentation of the pilot intervention experience of the three sites (what was done, how and what lessons can we learn) </w:t>
            </w:r>
          </w:p>
        </w:tc>
        <w:tc>
          <w:tcPr>
            <w:tcW w:w="2160" w:type="dxa"/>
          </w:tcPr>
          <w:p w:rsidR="008F7935" w:rsidRDefault="008F7935">
            <w:proofErr w:type="spellStart"/>
            <w:r>
              <w:t>Debela</w:t>
            </w:r>
            <w:proofErr w:type="spellEnd"/>
            <w:r>
              <w:t>/</w:t>
            </w:r>
            <w:proofErr w:type="spellStart"/>
            <w:r>
              <w:t>Temesgen</w:t>
            </w:r>
            <w:proofErr w:type="spellEnd"/>
            <w:r>
              <w:t xml:space="preserve">/ </w:t>
            </w:r>
            <w:proofErr w:type="spellStart"/>
            <w:r>
              <w:t>Kaffe</w:t>
            </w:r>
            <w:proofErr w:type="spellEnd"/>
            <w:r>
              <w:t xml:space="preserve"> </w:t>
            </w:r>
          </w:p>
        </w:tc>
        <w:tc>
          <w:tcPr>
            <w:tcW w:w="1254" w:type="dxa"/>
            <w:vMerge w:val="restart"/>
          </w:tcPr>
          <w:p w:rsidR="008F7935" w:rsidRDefault="008F7935">
            <w:r>
              <w:t xml:space="preserve">Gerba </w:t>
            </w:r>
          </w:p>
        </w:tc>
      </w:tr>
      <w:tr w:rsidR="008F7935" w:rsidTr="00307A6A">
        <w:tc>
          <w:tcPr>
            <w:tcW w:w="2241" w:type="dxa"/>
          </w:tcPr>
          <w:p w:rsidR="008F7935" w:rsidRDefault="008F7935" w:rsidP="00725711">
            <w:pPr>
              <w:jc w:val="center"/>
            </w:pPr>
            <w:r>
              <w:t>12:00- 12:30</w:t>
            </w:r>
          </w:p>
        </w:tc>
        <w:tc>
          <w:tcPr>
            <w:tcW w:w="3627" w:type="dxa"/>
          </w:tcPr>
          <w:p w:rsidR="008F7935" w:rsidRDefault="008F7935">
            <w:r>
              <w:t xml:space="preserve">Reflection </w:t>
            </w:r>
          </w:p>
        </w:tc>
        <w:tc>
          <w:tcPr>
            <w:tcW w:w="2160" w:type="dxa"/>
          </w:tcPr>
          <w:p w:rsidR="008F7935" w:rsidRDefault="008F7935">
            <w:r>
              <w:t>All</w:t>
            </w:r>
          </w:p>
        </w:tc>
        <w:tc>
          <w:tcPr>
            <w:tcW w:w="1254" w:type="dxa"/>
            <w:vMerge/>
          </w:tcPr>
          <w:p w:rsidR="008F7935" w:rsidRDefault="008F7935"/>
        </w:tc>
      </w:tr>
      <w:tr w:rsidR="00154C95" w:rsidTr="00307A6A">
        <w:tc>
          <w:tcPr>
            <w:tcW w:w="2241" w:type="dxa"/>
            <w:shd w:val="clear" w:color="auto" w:fill="C2D69B" w:themeFill="accent3" w:themeFillTint="99"/>
          </w:tcPr>
          <w:p w:rsidR="00154C95" w:rsidRDefault="00154C95" w:rsidP="00725711">
            <w:pPr>
              <w:jc w:val="center"/>
            </w:pPr>
            <w:r>
              <w:t>12:30 – 2:00</w:t>
            </w:r>
          </w:p>
        </w:tc>
        <w:tc>
          <w:tcPr>
            <w:tcW w:w="3627" w:type="dxa"/>
            <w:shd w:val="clear" w:color="auto" w:fill="C2D69B" w:themeFill="accent3" w:themeFillTint="99"/>
          </w:tcPr>
          <w:p w:rsidR="00154C95" w:rsidRDefault="00154C95">
            <w:r>
              <w:t xml:space="preserve">Lunch </w:t>
            </w:r>
          </w:p>
        </w:tc>
        <w:tc>
          <w:tcPr>
            <w:tcW w:w="2160" w:type="dxa"/>
            <w:shd w:val="clear" w:color="auto" w:fill="C2D69B" w:themeFill="accent3" w:themeFillTint="99"/>
          </w:tcPr>
          <w:p w:rsidR="00154C95" w:rsidRDefault="00154C95"/>
        </w:tc>
        <w:tc>
          <w:tcPr>
            <w:tcW w:w="1254" w:type="dxa"/>
            <w:shd w:val="clear" w:color="auto" w:fill="C2D69B" w:themeFill="accent3" w:themeFillTint="99"/>
          </w:tcPr>
          <w:p w:rsidR="00154C95" w:rsidRDefault="00154C95"/>
        </w:tc>
      </w:tr>
      <w:tr w:rsidR="008F7935" w:rsidTr="00307A6A">
        <w:tc>
          <w:tcPr>
            <w:tcW w:w="2241" w:type="dxa"/>
          </w:tcPr>
          <w:p w:rsidR="008F7935" w:rsidRDefault="008F7935" w:rsidP="00725711">
            <w:pPr>
              <w:jc w:val="center"/>
            </w:pPr>
            <w:r>
              <w:t>2:00 – 2:40</w:t>
            </w:r>
          </w:p>
        </w:tc>
        <w:tc>
          <w:tcPr>
            <w:tcW w:w="3627" w:type="dxa"/>
          </w:tcPr>
          <w:p w:rsidR="008F7935" w:rsidRDefault="008F7935">
            <w:r>
              <w:t xml:space="preserve">Brief presentation of 2013 action plan on pilot intervention </w:t>
            </w:r>
          </w:p>
        </w:tc>
        <w:tc>
          <w:tcPr>
            <w:tcW w:w="2160" w:type="dxa"/>
          </w:tcPr>
          <w:p w:rsidR="008F7935" w:rsidRDefault="008F7935">
            <w:r>
              <w:t xml:space="preserve">Dr. </w:t>
            </w:r>
            <w:proofErr w:type="spellStart"/>
            <w:r>
              <w:t>Mussie</w:t>
            </w:r>
            <w:proofErr w:type="spellEnd"/>
            <w:r>
              <w:t>/</w:t>
            </w:r>
            <w:proofErr w:type="spellStart"/>
            <w:r>
              <w:t>Andenet</w:t>
            </w:r>
            <w:proofErr w:type="spellEnd"/>
            <w:r>
              <w:t xml:space="preserve">/Dandy  </w:t>
            </w:r>
          </w:p>
        </w:tc>
        <w:tc>
          <w:tcPr>
            <w:tcW w:w="1254" w:type="dxa"/>
            <w:vMerge w:val="restart"/>
          </w:tcPr>
          <w:p w:rsidR="008F7935" w:rsidRDefault="008F7935">
            <w:r>
              <w:t xml:space="preserve">Aberra </w:t>
            </w:r>
          </w:p>
        </w:tc>
      </w:tr>
      <w:tr w:rsidR="008F7935" w:rsidTr="00307A6A">
        <w:tc>
          <w:tcPr>
            <w:tcW w:w="2241" w:type="dxa"/>
          </w:tcPr>
          <w:p w:rsidR="008F7935" w:rsidRDefault="008F7935" w:rsidP="00725711">
            <w:pPr>
              <w:jc w:val="center"/>
            </w:pPr>
            <w:r>
              <w:t xml:space="preserve">2:40 – 3:00 </w:t>
            </w:r>
          </w:p>
        </w:tc>
        <w:tc>
          <w:tcPr>
            <w:tcW w:w="3627" w:type="dxa"/>
          </w:tcPr>
          <w:p w:rsidR="008F7935" w:rsidRDefault="008F7935">
            <w:r>
              <w:t xml:space="preserve">Reflection on the action plans </w:t>
            </w:r>
          </w:p>
        </w:tc>
        <w:tc>
          <w:tcPr>
            <w:tcW w:w="2160" w:type="dxa"/>
          </w:tcPr>
          <w:p w:rsidR="008F7935" w:rsidRDefault="008F7935">
            <w:r>
              <w:t xml:space="preserve">All </w:t>
            </w:r>
          </w:p>
        </w:tc>
        <w:tc>
          <w:tcPr>
            <w:tcW w:w="1254" w:type="dxa"/>
            <w:vMerge/>
          </w:tcPr>
          <w:p w:rsidR="008F7935" w:rsidRDefault="008F7935"/>
        </w:tc>
      </w:tr>
      <w:tr w:rsidR="008F7935" w:rsidTr="00307A6A">
        <w:tc>
          <w:tcPr>
            <w:tcW w:w="2241" w:type="dxa"/>
          </w:tcPr>
          <w:p w:rsidR="008F7935" w:rsidRDefault="008F7935" w:rsidP="00E64833">
            <w:pPr>
              <w:jc w:val="center"/>
            </w:pPr>
            <w:r>
              <w:t>3:00- 3:20</w:t>
            </w:r>
          </w:p>
        </w:tc>
        <w:tc>
          <w:tcPr>
            <w:tcW w:w="3627" w:type="dxa"/>
          </w:tcPr>
          <w:p w:rsidR="008F7935" w:rsidRDefault="008F7935">
            <w:r>
              <w:t xml:space="preserve">Break </w:t>
            </w:r>
          </w:p>
        </w:tc>
        <w:tc>
          <w:tcPr>
            <w:tcW w:w="2160" w:type="dxa"/>
          </w:tcPr>
          <w:p w:rsidR="008F7935" w:rsidRDefault="008F7935"/>
        </w:tc>
        <w:tc>
          <w:tcPr>
            <w:tcW w:w="1254" w:type="dxa"/>
            <w:vMerge/>
          </w:tcPr>
          <w:p w:rsidR="008F7935" w:rsidRDefault="008F7935"/>
        </w:tc>
      </w:tr>
      <w:tr w:rsidR="008F7935" w:rsidTr="00307A6A">
        <w:tc>
          <w:tcPr>
            <w:tcW w:w="2241" w:type="dxa"/>
          </w:tcPr>
          <w:p w:rsidR="008F7935" w:rsidRDefault="008F7935" w:rsidP="00725711">
            <w:pPr>
              <w:jc w:val="center"/>
            </w:pPr>
            <w:r>
              <w:t>3:20-5:30</w:t>
            </w:r>
          </w:p>
        </w:tc>
        <w:tc>
          <w:tcPr>
            <w:tcW w:w="3627" w:type="dxa"/>
          </w:tcPr>
          <w:p w:rsidR="008F7935" w:rsidRDefault="008F7935" w:rsidP="00F62026">
            <w:r>
              <w:t xml:space="preserve">IP facilitation </w:t>
            </w:r>
          </w:p>
        </w:tc>
        <w:tc>
          <w:tcPr>
            <w:tcW w:w="2160" w:type="dxa"/>
          </w:tcPr>
          <w:p w:rsidR="008F7935" w:rsidRDefault="008F7935">
            <w:r>
              <w:t xml:space="preserve">Zelalem/Ewen </w:t>
            </w:r>
          </w:p>
        </w:tc>
        <w:tc>
          <w:tcPr>
            <w:tcW w:w="1254" w:type="dxa"/>
            <w:vMerge/>
          </w:tcPr>
          <w:p w:rsidR="008F7935" w:rsidRDefault="008F7935"/>
        </w:tc>
      </w:tr>
      <w:tr w:rsidR="00154C95" w:rsidTr="00307A6A">
        <w:tc>
          <w:tcPr>
            <w:tcW w:w="2241" w:type="dxa"/>
            <w:shd w:val="clear" w:color="auto" w:fill="C2D69B" w:themeFill="accent3" w:themeFillTint="99"/>
          </w:tcPr>
          <w:p w:rsidR="00154C95" w:rsidRPr="00A4642C" w:rsidRDefault="00154C95" w:rsidP="00A4642C">
            <w:pPr>
              <w:jc w:val="center"/>
              <w:rPr>
                <w:b/>
              </w:rPr>
            </w:pPr>
            <w:r w:rsidRPr="00A4642C">
              <w:rPr>
                <w:b/>
              </w:rPr>
              <w:t>Day 2 (19/05/13)</w:t>
            </w:r>
          </w:p>
        </w:tc>
        <w:tc>
          <w:tcPr>
            <w:tcW w:w="3627" w:type="dxa"/>
            <w:shd w:val="clear" w:color="auto" w:fill="C2D69B" w:themeFill="accent3" w:themeFillTint="99"/>
          </w:tcPr>
          <w:p w:rsidR="00154C95" w:rsidRDefault="00154C95"/>
        </w:tc>
        <w:tc>
          <w:tcPr>
            <w:tcW w:w="2160" w:type="dxa"/>
            <w:shd w:val="clear" w:color="auto" w:fill="C2D69B" w:themeFill="accent3" w:themeFillTint="99"/>
          </w:tcPr>
          <w:p w:rsidR="00154C95" w:rsidRDefault="00154C95"/>
        </w:tc>
        <w:tc>
          <w:tcPr>
            <w:tcW w:w="1254" w:type="dxa"/>
            <w:shd w:val="clear" w:color="auto" w:fill="C2D69B" w:themeFill="accent3" w:themeFillTint="99"/>
          </w:tcPr>
          <w:p w:rsidR="00154C95" w:rsidRDefault="00154C95"/>
        </w:tc>
      </w:tr>
      <w:tr w:rsidR="008F7935" w:rsidTr="00307A6A">
        <w:tc>
          <w:tcPr>
            <w:tcW w:w="2241" w:type="dxa"/>
          </w:tcPr>
          <w:p w:rsidR="008F7935" w:rsidRDefault="008F7935" w:rsidP="00AC1CC3">
            <w:pPr>
              <w:jc w:val="center"/>
            </w:pPr>
            <w:r>
              <w:t>9:00-9:30</w:t>
            </w:r>
          </w:p>
        </w:tc>
        <w:tc>
          <w:tcPr>
            <w:tcW w:w="3627" w:type="dxa"/>
          </w:tcPr>
          <w:p w:rsidR="008F7935" w:rsidRDefault="008F7935">
            <w:r>
              <w:t xml:space="preserve">Brief Presentation on Action Research and Participatory research (community engagement)  </w:t>
            </w:r>
          </w:p>
        </w:tc>
        <w:tc>
          <w:tcPr>
            <w:tcW w:w="2160" w:type="dxa"/>
          </w:tcPr>
          <w:p w:rsidR="008F7935" w:rsidRDefault="008F7935">
            <w:r>
              <w:t xml:space="preserve">Beth Cullen </w:t>
            </w:r>
          </w:p>
        </w:tc>
        <w:tc>
          <w:tcPr>
            <w:tcW w:w="1254" w:type="dxa"/>
            <w:vMerge w:val="restart"/>
          </w:tcPr>
          <w:p w:rsidR="008F7935" w:rsidRDefault="008F7935">
            <w:r>
              <w:t>Zelalem</w:t>
            </w:r>
          </w:p>
        </w:tc>
      </w:tr>
      <w:tr w:rsidR="008F7935" w:rsidTr="00307A6A">
        <w:tc>
          <w:tcPr>
            <w:tcW w:w="2241" w:type="dxa"/>
          </w:tcPr>
          <w:p w:rsidR="008F7935" w:rsidRDefault="008F7935" w:rsidP="00AC1CC3">
            <w:pPr>
              <w:jc w:val="center"/>
            </w:pPr>
            <w:r>
              <w:t>9:30-10:00</w:t>
            </w:r>
          </w:p>
        </w:tc>
        <w:tc>
          <w:tcPr>
            <w:tcW w:w="3627" w:type="dxa"/>
          </w:tcPr>
          <w:p w:rsidR="008F7935" w:rsidRDefault="008F7935" w:rsidP="000C4947">
            <w:r w:rsidRPr="003B6A52">
              <w:t xml:space="preserve">Experience of UNEP experience at </w:t>
            </w:r>
            <w:proofErr w:type="spellStart"/>
            <w:r w:rsidRPr="003B6A52">
              <w:t>Kabe</w:t>
            </w:r>
            <w:proofErr w:type="spellEnd"/>
            <w:r w:rsidRPr="003B6A52">
              <w:t xml:space="preserve"> watershed ( </w:t>
            </w:r>
            <w:proofErr w:type="spellStart"/>
            <w:r w:rsidRPr="003B6A52">
              <w:t>lessosn</w:t>
            </w:r>
            <w:proofErr w:type="spellEnd"/>
            <w:r w:rsidRPr="003B6A52">
              <w:t xml:space="preserve"> from introdu</w:t>
            </w:r>
            <w:r w:rsidR="00307A6A">
              <w:t>ction of cut and carry system)</w:t>
            </w:r>
          </w:p>
        </w:tc>
        <w:tc>
          <w:tcPr>
            <w:tcW w:w="2160" w:type="dxa"/>
          </w:tcPr>
          <w:p w:rsidR="008F7935" w:rsidRDefault="008F7935">
            <w:r>
              <w:t xml:space="preserve">Dr. Kindu </w:t>
            </w:r>
          </w:p>
        </w:tc>
        <w:tc>
          <w:tcPr>
            <w:tcW w:w="1254" w:type="dxa"/>
            <w:vMerge/>
          </w:tcPr>
          <w:p w:rsidR="008F7935" w:rsidRDefault="008F7935"/>
        </w:tc>
      </w:tr>
      <w:tr w:rsidR="008F7935" w:rsidTr="00307A6A">
        <w:tc>
          <w:tcPr>
            <w:tcW w:w="2241" w:type="dxa"/>
          </w:tcPr>
          <w:p w:rsidR="008F7935" w:rsidRDefault="008F7935" w:rsidP="008F7935">
            <w:pPr>
              <w:jc w:val="center"/>
            </w:pPr>
            <w:r>
              <w:t>10:00-10:30</w:t>
            </w:r>
          </w:p>
        </w:tc>
        <w:tc>
          <w:tcPr>
            <w:tcW w:w="3627" w:type="dxa"/>
          </w:tcPr>
          <w:p w:rsidR="008F7935" w:rsidRPr="003B6A52" w:rsidRDefault="008F7935" w:rsidP="000C4947">
            <w:r>
              <w:t xml:space="preserve">Reflection on both presentations  </w:t>
            </w:r>
          </w:p>
        </w:tc>
        <w:tc>
          <w:tcPr>
            <w:tcW w:w="2160" w:type="dxa"/>
          </w:tcPr>
          <w:p w:rsidR="008F7935" w:rsidRDefault="008F7935">
            <w:r>
              <w:t xml:space="preserve">All </w:t>
            </w:r>
          </w:p>
        </w:tc>
        <w:tc>
          <w:tcPr>
            <w:tcW w:w="1254" w:type="dxa"/>
            <w:vMerge/>
          </w:tcPr>
          <w:p w:rsidR="008F7935" w:rsidRDefault="008F7935"/>
        </w:tc>
      </w:tr>
      <w:tr w:rsidR="008F7935" w:rsidTr="00307A6A">
        <w:tc>
          <w:tcPr>
            <w:tcW w:w="2241" w:type="dxa"/>
            <w:shd w:val="clear" w:color="auto" w:fill="C2D69B" w:themeFill="accent3" w:themeFillTint="99"/>
          </w:tcPr>
          <w:p w:rsidR="008F7935" w:rsidRDefault="008F7935" w:rsidP="00725711">
            <w:pPr>
              <w:jc w:val="center"/>
            </w:pPr>
            <w:r>
              <w:t>10:30-11:00</w:t>
            </w:r>
          </w:p>
        </w:tc>
        <w:tc>
          <w:tcPr>
            <w:tcW w:w="3627" w:type="dxa"/>
            <w:shd w:val="clear" w:color="auto" w:fill="C2D69B" w:themeFill="accent3" w:themeFillTint="99"/>
          </w:tcPr>
          <w:p w:rsidR="008F7935" w:rsidRDefault="00307A6A">
            <w:r>
              <w:t xml:space="preserve">Coffee </w:t>
            </w:r>
            <w:r w:rsidR="008F7935">
              <w:t xml:space="preserve">Break </w:t>
            </w:r>
          </w:p>
        </w:tc>
        <w:tc>
          <w:tcPr>
            <w:tcW w:w="2160" w:type="dxa"/>
            <w:shd w:val="clear" w:color="auto" w:fill="C2D69B" w:themeFill="accent3" w:themeFillTint="99"/>
          </w:tcPr>
          <w:p w:rsidR="008F7935" w:rsidRDefault="008F7935"/>
        </w:tc>
        <w:tc>
          <w:tcPr>
            <w:tcW w:w="1254" w:type="dxa"/>
            <w:shd w:val="clear" w:color="auto" w:fill="C2D69B" w:themeFill="accent3" w:themeFillTint="99"/>
          </w:tcPr>
          <w:p w:rsidR="008F7935" w:rsidRDefault="008F7935"/>
        </w:tc>
      </w:tr>
      <w:tr w:rsidR="00D31B16" w:rsidTr="00307A6A">
        <w:tc>
          <w:tcPr>
            <w:tcW w:w="2241" w:type="dxa"/>
          </w:tcPr>
          <w:p w:rsidR="00D31B16" w:rsidRDefault="00D31B16" w:rsidP="00725711">
            <w:pPr>
              <w:jc w:val="center"/>
            </w:pPr>
            <w:r>
              <w:t>11:00-12:00</w:t>
            </w:r>
          </w:p>
        </w:tc>
        <w:tc>
          <w:tcPr>
            <w:tcW w:w="3627" w:type="dxa"/>
          </w:tcPr>
          <w:p w:rsidR="00D31B16" w:rsidRDefault="00D31B16">
            <w:r>
              <w:t xml:space="preserve">PRA tool </w:t>
            </w:r>
          </w:p>
        </w:tc>
        <w:tc>
          <w:tcPr>
            <w:tcW w:w="2160" w:type="dxa"/>
          </w:tcPr>
          <w:p w:rsidR="00D31B16" w:rsidRDefault="00D31B16" w:rsidP="008F7935">
            <w:r>
              <w:t xml:space="preserve">Gerba </w:t>
            </w:r>
          </w:p>
        </w:tc>
        <w:tc>
          <w:tcPr>
            <w:tcW w:w="1254" w:type="dxa"/>
            <w:vMerge w:val="restart"/>
          </w:tcPr>
          <w:p w:rsidR="00D31B16" w:rsidRDefault="00D31B16">
            <w:r>
              <w:t xml:space="preserve">Dr. Kindu </w:t>
            </w:r>
          </w:p>
        </w:tc>
      </w:tr>
      <w:tr w:rsidR="00D31B16" w:rsidTr="00307A6A">
        <w:tc>
          <w:tcPr>
            <w:tcW w:w="2241" w:type="dxa"/>
          </w:tcPr>
          <w:p w:rsidR="00D31B16" w:rsidRDefault="00D31B16" w:rsidP="00725711">
            <w:pPr>
              <w:jc w:val="center"/>
            </w:pPr>
            <w:r>
              <w:t xml:space="preserve">12:00- 12:30 </w:t>
            </w:r>
          </w:p>
        </w:tc>
        <w:tc>
          <w:tcPr>
            <w:tcW w:w="3627" w:type="dxa"/>
          </w:tcPr>
          <w:p w:rsidR="00D31B16" w:rsidRDefault="00D31B16" w:rsidP="002E7AAB">
            <w:r>
              <w:t>Group work on PRA</w:t>
            </w:r>
          </w:p>
        </w:tc>
        <w:tc>
          <w:tcPr>
            <w:tcW w:w="2160" w:type="dxa"/>
          </w:tcPr>
          <w:p w:rsidR="00D31B16" w:rsidRDefault="00D31B16" w:rsidP="002E7AAB">
            <w:r>
              <w:t>Zelalem/</w:t>
            </w:r>
            <w:proofErr w:type="spellStart"/>
            <w:r>
              <w:t>Abera</w:t>
            </w:r>
            <w:proofErr w:type="spellEnd"/>
            <w:r>
              <w:t xml:space="preserve">/Gerba </w:t>
            </w:r>
          </w:p>
        </w:tc>
        <w:tc>
          <w:tcPr>
            <w:tcW w:w="1254" w:type="dxa"/>
            <w:vMerge/>
          </w:tcPr>
          <w:p w:rsidR="00D31B16" w:rsidRDefault="00D31B16"/>
        </w:tc>
      </w:tr>
      <w:tr w:rsidR="008F7935" w:rsidTr="00307A6A">
        <w:tc>
          <w:tcPr>
            <w:tcW w:w="2241" w:type="dxa"/>
            <w:shd w:val="clear" w:color="auto" w:fill="C2D69B" w:themeFill="accent3" w:themeFillTint="99"/>
          </w:tcPr>
          <w:p w:rsidR="008F7935" w:rsidRDefault="008F7935" w:rsidP="00725711">
            <w:pPr>
              <w:jc w:val="center"/>
            </w:pPr>
            <w:r>
              <w:t xml:space="preserve">12:30-1:30 </w:t>
            </w:r>
          </w:p>
        </w:tc>
        <w:tc>
          <w:tcPr>
            <w:tcW w:w="3627" w:type="dxa"/>
            <w:shd w:val="clear" w:color="auto" w:fill="C2D69B" w:themeFill="accent3" w:themeFillTint="99"/>
          </w:tcPr>
          <w:p w:rsidR="008F7935" w:rsidRDefault="00D31B16">
            <w:r>
              <w:t xml:space="preserve">Lunch </w:t>
            </w:r>
          </w:p>
        </w:tc>
        <w:tc>
          <w:tcPr>
            <w:tcW w:w="2160" w:type="dxa"/>
            <w:shd w:val="clear" w:color="auto" w:fill="C2D69B" w:themeFill="accent3" w:themeFillTint="99"/>
          </w:tcPr>
          <w:p w:rsidR="008F7935" w:rsidRDefault="008F7935" w:rsidP="009F7342"/>
        </w:tc>
        <w:tc>
          <w:tcPr>
            <w:tcW w:w="1254" w:type="dxa"/>
            <w:shd w:val="clear" w:color="auto" w:fill="C2D69B" w:themeFill="accent3" w:themeFillTint="99"/>
          </w:tcPr>
          <w:p w:rsidR="008F7935" w:rsidRDefault="008F7935"/>
        </w:tc>
      </w:tr>
      <w:tr w:rsidR="008F7935" w:rsidTr="00307A6A">
        <w:tc>
          <w:tcPr>
            <w:tcW w:w="2241" w:type="dxa"/>
          </w:tcPr>
          <w:p w:rsidR="008F7935" w:rsidRDefault="00D31B16" w:rsidP="00725711">
            <w:pPr>
              <w:jc w:val="center"/>
            </w:pPr>
            <w:r>
              <w:t>1:30-2:00</w:t>
            </w:r>
          </w:p>
        </w:tc>
        <w:tc>
          <w:tcPr>
            <w:tcW w:w="3627" w:type="dxa"/>
          </w:tcPr>
          <w:p w:rsidR="008F7935" w:rsidRDefault="00D31B16">
            <w:r>
              <w:t xml:space="preserve">Continue Group work </w:t>
            </w:r>
          </w:p>
        </w:tc>
        <w:tc>
          <w:tcPr>
            <w:tcW w:w="2160" w:type="dxa"/>
          </w:tcPr>
          <w:p w:rsidR="008F7935" w:rsidRDefault="00D31B16" w:rsidP="009F7342">
            <w:r w:rsidRPr="00D31B16">
              <w:t>Zelalem/</w:t>
            </w:r>
            <w:proofErr w:type="spellStart"/>
            <w:r w:rsidRPr="00D31B16">
              <w:t>Abera</w:t>
            </w:r>
            <w:proofErr w:type="spellEnd"/>
            <w:r w:rsidRPr="00D31B16">
              <w:t>/Gerba</w:t>
            </w:r>
          </w:p>
        </w:tc>
        <w:tc>
          <w:tcPr>
            <w:tcW w:w="1254" w:type="dxa"/>
          </w:tcPr>
          <w:p w:rsidR="008F7935" w:rsidRDefault="008F7935"/>
        </w:tc>
      </w:tr>
      <w:tr w:rsidR="008F7935" w:rsidTr="00307A6A">
        <w:tc>
          <w:tcPr>
            <w:tcW w:w="2241" w:type="dxa"/>
          </w:tcPr>
          <w:p w:rsidR="008F7935" w:rsidRDefault="00D31B16" w:rsidP="00725711">
            <w:pPr>
              <w:jc w:val="center"/>
            </w:pPr>
            <w:r>
              <w:t xml:space="preserve">2:00-2:30 </w:t>
            </w:r>
          </w:p>
        </w:tc>
        <w:tc>
          <w:tcPr>
            <w:tcW w:w="3627" w:type="dxa"/>
          </w:tcPr>
          <w:p w:rsidR="008F7935" w:rsidRDefault="008F7935" w:rsidP="005A3967">
            <w:r>
              <w:t xml:space="preserve">Presentation of Group work </w:t>
            </w:r>
          </w:p>
        </w:tc>
        <w:tc>
          <w:tcPr>
            <w:tcW w:w="2160" w:type="dxa"/>
          </w:tcPr>
          <w:p w:rsidR="008F7935" w:rsidRDefault="00D31B16" w:rsidP="005A3967">
            <w:r>
              <w:t xml:space="preserve">Each group representative </w:t>
            </w:r>
          </w:p>
        </w:tc>
        <w:tc>
          <w:tcPr>
            <w:tcW w:w="1254" w:type="dxa"/>
          </w:tcPr>
          <w:p w:rsidR="008F7935" w:rsidRDefault="008F7935"/>
        </w:tc>
      </w:tr>
      <w:tr w:rsidR="008F7935" w:rsidTr="00307A6A">
        <w:tc>
          <w:tcPr>
            <w:tcW w:w="2241" w:type="dxa"/>
          </w:tcPr>
          <w:p w:rsidR="008F7935" w:rsidRDefault="00307A6A" w:rsidP="00725711">
            <w:pPr>
              <w:jc w:val="center"/>
            </w:pPr>
            <w:r>
              <w:t>2:30-3:10</w:t>
            </w:r>
          </w:p>
        </w:tc>
        <w:tc>
          <w:tcPr>
            <w:tcW w:w="3627" w:type="dxa"/>
          </w:tcPr>
          <w:p w:rsidR="008F7935" w:rsidRDefault="008F7935">
            <w:r>
              <w:t xml:space="preserve">FRG and </w:t>
            </w:r>
            <w:proofErr w:type="spellStart"/>
            <w:r>
              <w:t>Holeta</w:t>
            </w:r>
            <w:proofErr w:type="spellEnd"/>
            <w:r>
              <w:t xml:space="preserve"> Experience on FRG </w:t>
            </w:r>
          </w:p>
        </w:tc>
        <w:tc>
          <w:tcPr>
            <w:tcW w:w="2160" w:type="dxa"/>
          </w:tcPr>
          <w:p w:rsidR="008F7935" w:rsidRDefault="008F7935">
            <w:proofErr w:type="spellStart"/>
            <w:r>
              <w:t>Gezahegn</w:t>
            </w:r>
            <w:proofErr w:type="spellEnd"/>
            <w:r>
              <w:t xml:space="preserve"> Kebede (</w:t>
            </w:r>
            <w:proofErr w:type="spellStart"/>
            <w:r>
              <w:t>Holeta</w:t>
            </w:r>
            <w:proofErr w:type="spellEnd"/>
            <w:r>
              <w:t xml:space="preserve"> ARC) </w:t>
            </w:r>
          </w:p>
        </w:tc>
        <w:tc>
          <w:tcPr>
            <w:tcW w:w="1254" w:type="dxa"/>
          </w:tcPr>
          <w:p w:rsidR="008F7935" w:rsidRDefault="008F7935"/>
        </w:tc>
      </w:tr>
      <w:tr w:rsidR="008F7935" w:rsidTr="00307A6A">
        <w:tc>
          <w:tcPr>
            <w:tcW w:w="2241" w:type="dxa"/>
          </w:tcPr>
          <w:p w:rsidR="008F7935" w:rsidRDefault="00307A6A" w:rsidP="00307A6A">
            <w:pPr>
              <w:jc w:val="center"/>
            </w:pPr>
            <w:r>
              <w:t>3:10-3:30</w:t>
            </w:r>
          </w:p>
        </w:tc>
        <w:tc>
          <w:tcPr>
            <w:tcW w:w="3627" w:type="dxa"/>
          </w:tcPr>
          <w:p w:rsidR="008F7935" w:rsidRDefault="00D31B16">
            <w:r>
              <w:t xml:space="preserve">Reflection </w:t>
            </w:r>
            <w:r w:rsidR="008F7935">
              <w:t xml:space="preserve"> </w:t>
            </w:r>
          </w:p>
        </w:tc>
        <w:tc>
          <w:tcPr>
            <w:tcW w:w="2160" w:type="dxa"/>
          </w:tcPr>
          <w:p w:rsidR="008F7935" w:rsidRDefault="00D31B16">
            <w:r>
              <w:t>All</w:t>
            </w:r>
          </w:p>
        </w:tc>
        <w:tc>
          <w:tcPr>
            <w:tcW w:w="1254" w:type="dxa"/>
          </w:tcPr>
          <w:p w:rsidR="008F7935" w:rsidRDefault="008F7935"/>
        </w:tc>
      </w:tr>
      <w:tr w:rsidR="00307A6A" w:rsidTr="00307A6A">
        <w:tc>
          <w:tcPr>
            <w:tcW w:w="2241" w:type="dxa"/>
          </w:tcPr>
          <w:p w:rsidR="00307A6A" w:rsidRDefault="00307A6A" w:rsidP="00307A6A">
            <w:pPr>
              <w:jc w:val="center"/>
            </w:pPr>
            <w:r>
              <w:t>3:30-10:00</w:t>
            </w:r>
          </w:p>
        </w:tc>
        <w:tc>
          <w:tcPr>
            <w:tcW w:w="3627" w:type="dxa"/>
          </w:tcPr>
          <w:p w:rsidR="00307A6A" w:rsidRDefault="00307A6A">
            <w:r>
              <w:t xml:space="preserve">Reflection on their expectation and closing </w:t>
            </w:r>
          </w:p>
        </w:tc>
        <w:tc>
          <w:tcPr>
            <w:tcW w:w="2160" w:type="dxa"/>
          </w:tcPr>
          <w:p w:rsidR="00307A6A" w:rsidRDefault="00307A6A">
            <w:r>
              <w:t xml:space="preserve">Beth </w:t>
            </w:r>
          </w:p>
        </w:tc>
        <w:tc>
          <w:tcPr>
            <w:tcW w:w="1254" w:type="dxa"/>
          </w:tcPr>
          <w:p w:rsidR="00307A6A" w:rsidRDefault="00307A6A"/>
        </w:tc>
      </w:tr>
      <w:tr w:rsidR="008F7935" w:rsidTr="00307A6A">
        <w:tc>
          <w:tcPr>
            <w:tcW w:w="2241" w:type="dxa"/>
            <w:shd w:val="clear" w:color="auto" w:fill="C2D69B" w:themeFill="accent3" w:themeFillTint="99"/>
          </w:tcPr>
          <w:p w:rsidR="008F7935" w:rsidRDefault="00307A6A" w:rsidP="00307A6A">
            <w:pPr>
              <w:jc w:val="center"/>
            </w:pPr>
            <w:r>
              <w:t>10:00</w:t>
            </w:r>
          </w:p>
        </w:tc>
        <w:tc>
          <w:tcPr>
            <w:tcW w:w="3627" w:type="dxa"/>
            <w:shd w:val="clear" w:color="auto" w:fill="C2D69B" w:themeFill="accent3" w:themeFillTint="99"/>
          </w:tcPr>
          <w:p w:rsidR="008F7935" w:rsidRDefault="00307A6A">
            <w:r>
              <w:t xml:space="preserve">Coffee </w:t>
            </w:r>
            <w:r w:rsidR="008F7935">
              <w:t xml:space="preserve">Break </w:t>
            </w:r>
          </w:p>
        </w:tc>
        <w:tc>
          <w:tcPr>
            <w:tcW w:w="2160" w:type="dxa"/>
            <w:shd w:val="clear" w:color="auto" w:fill="C2D69B" w:themeFill="accent3" w:themeFillTint="99"/>
          </w:tcPr>
          <w:p w:rsidR="008F7935" w:rsidRDefault="008F7935"/>
        </w:tc>
        <w:tc>
          <w:tcPr>
            <w:tcW w:w="1254" w:type="dxa"/>
            <w:shd w:val="clear" w:color="auto" w:fill="C2D69B" w:themeFill="accent3" w:themeFillTint="99"/>
          </w:tcPr>
          <w:p w:rsidR="008F7935" w:rsidRDefault="008F7935"/>
        </w:tc>
      </w:tr>
      <w:tr w:rsidR="008F7935" w:rsidTr="00307A6A">
        <w:tc>
          <w:tcPr>
            <w:tcW w:w="2241" w:type="dxa"/>
          </w:tcPr>
          <w:p w:rsidR="008F7935" w:rsidRDefault="008F7935" w:rsidP="00725711">
            <w:pPr>
              <w:jc w:val="center"/>
            </w:pPr>
          </w:p>
        </w:tc>
        <w:tc>
          <w:tcPr>
            <w:tcW w:w="3627" w:type="dxa"/>
          </w:tcPr>
          <w:p w:rsidR="008F7935" w:rsidRDefault="008F7935" w:rsidP="00A4642C"/>
        </w:tc>
        <w:tc>
          <w:tcPr>
            <w:tcW w:w="2160" w:type="dxa"/>
          </w:tcPr>
          <w:p w:rsidR="008F7935" w:rsidRDefault="008F7935"/>
        </w:tc>
        <w:tc>
          <w:tcPr>
            <w:tcW w:w="1254" w:type="dxa"/>
          </w:tcPr>
          <w:p w:rsidR="008F7935" w:rsidRDefault="008F7935"/>
        </w:tc>
      </w:tr>
      <w:tr w:rsidR="008F7935" w:rsidTr="00307A6A">
        <w:tc>
          <w:tcPr>
            <w:tcW w:w="2241" w:type="dxa"/>
          </w:tcPr>
          <w:p w:rsidR="008F7935" w:rsidRDefault="008F7935" w:rsidP="00725711">
            <w:pPr>
              <w:jc w:val="center"/>
            </w:pPr>
          </w:p>
        </w:tc>
        <w:tc>
          <w:tcPr>
            <w:tcW w:w="3627" w:type="dxa"/>
          </w:tcPr>
          <w:p w:rsidR="008F7935" w:rsidRPr="003B6A52" w:rsidRDefault="008F7935" w:rsidP="00A4642C"/>
        </w:tc>
        <w:tc>
          <w:tcPr>
            <w:tcW w:w="2160" w:type="dxa"/>
          </w:tcPr>
          <w:p w:rsidR="008F7935" w:rsidRPr="003B6A52" w:rsidRDefault="008F7935"/>
        </w:tc>
        <w:tc>
          <w:tcPr>
            <w:tcW w:w="1254" w:type="dxa"/>
          </w:tcPr>
          <w:p w:rsidR="008F7935" w:rsidRDefault="008F7935"/>
        </w:tc>
      </w:tr>
      <w:tr w:rsidR="008F7935" w:rsidTr="00307A6A">
        <w:tc>
          <w:tcPr>
            <w:tcW w:w="2241" w:type="dxa"/>
          </w:tcPr>
          <w:p w:rsidR="008F7935" w:rsidRDefault="008F7935" w:rsidP="00725711">
            <w:pPr>
              <w:jc w:val="center"/>
            </w:pPr>
          </w:p>
        </w:tc>
        <w:tc>
          <w:tcPr>
            <w:tcW w:w="3627" w:type="dxa"/>
          </w:tcPr>
          <w:p w:rsidR="008F7935" w:rsidRDefault="008F7935" w:rsidP="00A4642C"/>
        </w:tc>
        <w:tc>
          <w:tcPr>
            <w:tcW w:w="2160" w:type="dxa"/>
          </w:tcPr>
          <w:p w:rsidR="008F7935" w:rsidRPr="003B6A52" w:rsidRDefault="008F7935"/>
        </w:tc>
        <w:tc>
          <w:tcPr>
            <w:tcW w:w="1254" w:type="dxa"/>
          </w:tcPr>
          <w:p w:rsidR="008F7935" w:rsidRDefault="008F7935"/>
        </w:tc>
      </w:tr>
      <w:tr w:rsidR="008F7935" w:rsidTr="00307A6A">
        <w:tc>
          <w:tcPr>
            <w:tcW w:w="2241" w:type="dxa"/>
            <w:shd w:val="clear" w:color="auto" w:fill="C2D69B" w:themeFill="accent3" w:themeFillTint="99"/>
          </w:tcPr>
          <w:p w:rsidR="008F7935" w:rsidRPr="00A4642C" w:rsidRDefault="008F7935" w:rsidP="00725711">
            <w:pPr>
              <w:jc w:val="center"/>
              <w:rPr>
                <w:b/>
              </w:rPr>
            </w:pPr>
            <w:r w:rsidRPr="00A4642C">
              <w:rPr>
                <w:b/>
              </w:rPr>
              <w:t xml:space="preserve">Day 3 </w:t>
            </w:r>
            <w:r>
              <w:rPr>
                <w:b/>
              </w:rPr>
              <w:t xml:space="preserve">(19/05/2013) </w:t>
            </w:r>
          </w:p>
        </w:tc>
        <w:tc>
          <w:tcPr>
            <w:tcW w:w="3627" w:type="dxa"/>
            <w:shd w:val="clear" w:color="auto" w:fill="C2D69B" w:themeFill="accent3" w:themeFillTint="99"/>
          </w:tcPr>
          <w:p w:rsidR="008F7935" w:rsidRPr="003B6A52" w:rsidRDefault="008F7935" w:rsidP="00A4642C">
            <w:r>
              <w:t xml:space="preserve">Field visit to </w:t>
            </w:r>
            <w:proofErr w:type="spellStart"/>
            <w:r>
              <w:t>Holeta</w:t>
            </w:r>
            <w:proofErr w:type="spellEnd"/>
            <w:r>
              <w:t xml:space="preserve"> ARC’s FRG sites </w:t>
            </w:r>
          </w:p>
        </w:tc>
        <w:tc>
          <w:tcPr>
            <w:tcW w:w="2160" w:type="dxa"/>
            <w:shd w:val="clear" w:color="auto" w:fill="C2D69B" w:themeFill="accent3" w:themeFillTint="99"/>
          </w:tcPr>
          <w:p w:rsidR="008F7935" w:rsidRPr="003B6A52" w:rsidRDefault="008F7935">
            <w:r>
              <w:t xml:space="preserve">Gezahegn Kebede </w:t>
            </w:r>
          </w:p>
        </w:tc>
        <w:tc>
          <w:tcPr>
            <w:tcW w:w="1254" w:type="dxa"/>
            <w:shd w:val="clear" w:color="auto" w:fill="C2D69B" w:themeFill="accent3" w:themeFillTint="99"/>
          </w:tcPr>
          <w:p w:rsidR="008F7935" w:rsidRDefault="008F7935"/>
        </w:tc>
      </w:tr>
      <w:bookmarkEnd w:id="0"/>
    </w:tbl>
    <w:p w:rsidR="003902BA" w:rsidRDefault="003902BA">
      <w:pPr>
        <w:rPr>
          <w:b/>
        </w:rPr>
      </w:pPr>
    </w:p>
    <w:p w:rsidR="00154C95" w:rsidRDefault="00154C95">
      <w:pPr>
        <w:rPr>
          <w:b/>
        </w:rPr>
      </w:pPr>
    </w:p>
    <w:p w:rsidR="00154C95" w:rsidRDefault="00154C95">
      <w:pPr>
        <w:rPr>
          <w:b/>
        </w:rPr>
      </w:pPr>
    </w:p>
    <w:p w:rsidR="00154C95" w:rsidRDefault="00154C95">
      <w:pPr>
        <w:rPr>
          <w:b/>
        </w:rPr>
      </w:pPr>
    </w:p>
    <w:p w:rsidR="009B7287" w:rsidRDefault="009B7287">
      <w:pPr>
        <w:rPr>
          <w:b/>
        </w:rPr>
      </w:pPr>
      <w:r w:rsidRPr="00784043">
        <w:rPr>
          <w:b/>
        </w:rPr>
        <w:t xml:space="preserve">List of trainees and their contact </w:t>
      </w:r>
    </w:p>
    <w:tbl>
      <w:tblPr>
        <w:tblStyle w:val="TableGrid"/>
        <w:tblpPr w:leftFromText="180" w:rightFromText="180" w:vertAnchor="text" w:tblpY="1"/>
        <w:tblOverlap w:val="never"/>
        <w:tblW w:w="0" w:type="auto"/>
        <w:tblLook w:val="04A0" w:firstRow="1" w:lastRow="0" w:firstColumn="1" w:lastColumn="0" w:noHBand="0" w:noVBand="1"/>
      </w:tblPr>
      <w:tblGrid>
        <w:gridCol w:w="480"/>
        <w:gridCol w:w="1973"/>
        <w:gridCol w:w="4038"/>
        <w:gridCol w:w="1395"/>
        <w:gridCol w:w="1690"/>
      </w:tblGrid>
      <w:tr w:rsidR="00A04130" w:rsidRPr="00E26A01" w:rsidTr="00A04130">
        <w:tc>
          <w:tcPr>
            <w:tcW w:w="480" w:type="dxa"/>
          </w:tcPr>
          <w:p w:rsidR="00A04130" w:rsidRPr="00E26A01" w:rsidRDefault="00A04130" w:rsidP="00E26A01">
            <w:pPr>
              <w:rPr>
                <w:b/>
              </w:rPr>
            </w:pPr>
            <w:r w:rsidRPr="00E26A01">
              <w:rPr>
                <w:b/>
              </w:rPr>
              <w:t>No</w:t>
            </w:r>
          </w:p>
        </w:tc>
        <w:tc>
          <w:tcPr>
            <w:tcW w:w="1973" w:type="dxa"/>
          </w:tcPr>
          <w:p w:rsidR="00A04130" w:rsidRPr="00E26A01" w:rsidRDefault="00A04130" w:rsidP="00E26A01">
            <w:pPr>
              <w:rPr>
                <w:b/>
              </w:rPr>
            </w:pPr>
          </w:p>
        </w:tc>
        <w:tc>
          <w:tcPr>
            <w:tcW w:w="4038" w:type="dxa"/>
          </w:tcPr>
          <w:p w:rsidR="00A04130" w:rsidRPr="00E26A01" w:rsidRDefault="00A04130" w:rsidP="00E26A01">
            <w:pPr>
              <w:rPr>
                <w:b/>
              </w:rPr>
            </w:pPr>
            <w:r w:rsidRPr="00E26A01">
              <w:rPr>
                <w:b/>
              </w:rPr>
              <w:t xml:space="preserve">Organization </w:t>
            </w:r>
          </w:p>
        </w:tc>
        <w:tc>
          <w:tcPr>
            <w:tcW w:w="1395" w:type="dxa"/>
          </w:tcPr>
          <w:p w:rsidR="00A04130" w:rsidRPr="00E26A01" w:rsidRDefault="00A04130" w:rsidP="00E26A01">
            <w:pPr>
              <w:rPr>
                <w:b/>
              </w:rPr>
            </w:pPr>
            <w:r>
              <w:rPr>
                <w:b/>
              </w:rPr>
              <w:t xml:space="preserve">From  </w:t>
            </w:r>
          </w:p>
        </w:tc>
        <w:tc>
          <w:tcPr>
            <w:tcW w:w="1690" w:type="dxa"/>
          </w:tcPr>
          <w:p w:rsidR="00A04130" w:rsidRPr="00E26A01" w:rsidRDefault="00A04130" w:rsidP="00E26A01">
            <w:pPr>
              <w:rPr>
                <w:b/>
              </w:rPr>
            </w:pPr>
            <w:r w:rsidRPr="00E26A01">
              <w:rPr>
                <w:b/>
              </w:rPr>
              <w:t xml:space="preserve">Contact </w:t>
            </w:r>
          </w:p>
        </w:tc>
      </w:tr>
      <w:tr w:rsidR="00A04130" w:rsidRPr="00E26A01" w:rsidTr="00A04130">
        <w:tc>
          <w:tcPr>
            <w:tcW w:w="480" w:type="dxa"/>
          </w:tcPr>
          <w:p w:rsidR="00A04130" w:rsidRPr="00E26A01" w:rsidRDefault="00A04130" w:rsidP="00E26A01">
            <w:r w:rsidRPr="00E26A01">
              <w:t>1</w:t>
            </w:r>
          </w:p>
        </w:tc>
        <w:tc>
          <w:tcPr>
            <w:tcW w:w="1973" w:type="dxa"/>
          </w:tcPr>
          <w:p w:rsidR="00A04130" w:rsidRPr="00E26A01" w:rsidRDefault="00A04130" w:rsidP="00E26A01">
            <w:proofErr w:type="spellStart"/>
            <w:r w:rsidRPr="00E26A01">
              <w:t>Tibebu</w:t>
            </w:r>
            <w:proofErr w:type="spellEnd"/>
            <w:r w:rsidRPr="00E26A01">
              <w:t xml:space="preserve"> </w:t>
            </w:r>
            <w:proofErr w:type="spellStart"/>
            <w:r w:rsidRPr="00E26A01">
              <w:t>Seifu</w:t>
            </w:r>
            <w:proofErr w:type="spellEnd"/>
          </w:p>
        </w:tc>
        <w:tc>
          <w:tcPr>
            <w:tcW w:w="4038" w:type="dxa"/>
          </w:tcPr>
          <w:p w:rsidR="00A04130" w:rsidRPr="00E26A01" w:rsidRDefault="00A04130" w:rsidP="00E26A01">
            <w:r w:rsidRPr="00E26A01">
              <w:t xml:space="preserve">Jeldu Woreda Livestock Agency </w:t>
            </w:r>
          </w:p>
        </w:tc>
        <w:tc>
          <w:tcPr>
            <w:tcW w:w="1395" w:type="dxa"/>
          </w:tcPr>
          <w:p w:rsidR="00A04130" w:rsidRPr="00E26A01" w:rsidRDefault="00A04130" w:rsidP="00E26A01">
            <w:proofErr w:type="spellStart"/>
            <w:r>
              <w:t>Jeldu</w:t>
            </w:r>
            <w:proofErr w:type="spellEnd"/>
            <w:r>
              <w:t xml:space="preserve"> </w:t>
            </w:r>
          </w:p>
        </w:tc>
        <w:tc>
          <w:tcPr>
            <w:tcW w:w="1690" w:type="dxa"/>
          </w:tcPr>
          <w:p w:rsidR="00A04130" w:rsidRPr="00E26A01" w:rsidRDefault="00A04130" w:rsidP="00E26A01">
            <w:r w:rsidRPr="00E26A01">
              <w:t>0912208151</w:t>
            </w:r>
          </w:p>
        </w:tc>
      </w:tr>
      <w:tr w:rsidR="00A04130" w:rsidRPr="00E26A01" w:rsidTr="00A04130">
        <w:tc>
          <w:tcPr>
            <w:tcW w:w="480" w:type="dxa"/>
          </w:tcPr>
          <w:p w:rsidR="00A04130" w:rsidRPr="00E26A01" w:rsidRDefault="00A04130" w:rsidP="00E26A01">
            <w:r w:rsidRPr="00E26A01">
              <w:t>2</w:t>
            </w:r>
          </w:p>
        </w:tc>
        <w:tc>
          <w:tcPr>
            <w:tcW w:w="1973" w:type="dxa"/>
          </w:tcPr>
          <w:p w:rsidR="00A04130" w:rsidRPr="00E26A01" w:rsidRDefault="00A04130" w:rsidP="00E26A01">
            <w:proofErr w:type="spellStart"/>
            <w:r w:rsidRPr="00E26A01">
              <w:t>Alemneh</w:t>
            </w:r>
            <w:proofErr w:type="spellEnd"/>
            <w:r w:rsidRPr="00E26A01">
              <w:t xml:space="preserve"> </w:t>
            </w:r>
          </w:p>
        </w:tc>
        <w:tc>
          <w:tcPr>
            <w:tcW w:w="4038" w:type="dxa"/>
          </w:tcPr>
          <w:p w:rsidR="00A04130" w:rsidRPr="00E26A01" w:rsidRDefault="00A04130" w:rsidP="00E26A01">
            <w:r w:rsidRPr="00E26A01">
              <w:t xml:space="preserve">Jeldu Woreda Livestock Agency </w:t>
            </w:r>
          </w:p>
        </w:tc>
        <w:tc>
          <w:tcPr>
            <w:tcW w:w="1395" w:type="dxa"/>
          </w:tcPr>
          <w:p w:rsidR="00A04130" w:rsidRPr="00E26A01" w:rsidRDefault="00A04130" w:rsidP="00E26A01"/>
        </w:tc>
        <w:tc>
          <w:tcPr>
            <w:tcW w:w="1690" w:type="dxa"/>
          </w:tcPr>
          <w:p w:rsidR="00A04130" w:rsidRPr="00E26A01" w:rsidRDefault="00A04130" w:rsidP="00E26A01">
            <w:r w:rsidRPr="00E26A01">
              <w:t>0910896550</w:t>
            </w:r>
          </w:p>
        </w:tc>
      </w:tr>
      <w:tr w:rsidR="00A04130" w:rsidRPr="00E26A01" w:rsidTr="00A04130">
        <w:tc>
          <w:tcPr>
            <w:tcW w:w="480" w:type="dxa"/>
          </w:tcPr>
          <w:p w:rsidR="00A04130" w:rsidRPr="00E26A01" w:rsidRDefault="00A04130" w:rsidP="00E26A01">
            <w:r w:rsidRPr="00E26A01">
              <w:t>3</w:t>
            </w:r>
          </w:p>
        </w:tc>
        <w:tc>
          <w:tcPr>
            <w:tcW w:w="1973" w:type="dxa"/>
          </w:tcPr>
          <w:p w:rsidR="00A04130" w:rsidRPr="00E26A01" w:rsidRDefault="00A04130" w:rsidP="00E26A01">
            <w:proofErr w:type="spellStart"/>
            <w:r w:rsidRPr="00E26A01">
              <w:t>Temesgen</w:t>
            </w:r>
            <w:proofErr w:type="spellEnd"/>
            <w:r w:rsidRPr="00E26A01">
              <w:t xml:space="preserve"> </w:t>
            </w:r>
            <w:proofErr w:type="spellStart"/>
            <w:r w:rsidRPr="00E26A01">
              <w:t>Assefa</w:t>
            </w:r>
            <w:proofErr w:type="spellEnd"/>
          </w:p>
        </w:tc>
        <w:tc>
          <w:tcPr>
            <w:tcW w:w="4038" w:type="dxa"/>
          </w:tcPr>
          <w:p w:rsidR="00A04130" w:rsidRPr="00E26A01" w:rsidRDefault="00A04130" w:rsidP="00E26A01">
            <w:r w:rsidRPr="00E26A01">
              <w:t xml:space="preserve">HUNDEE local NGO </w:t>
            </w:r>
          </w:p>
        </w:tc>
        <w:tc>
          <w:tcPr>
            <w:tcW w:w="1395" w:type="dxa"/>
          </w:tcPr>
          <w:p w:rsidR="00A04130" w:rsidRPr="00E26A01" w:rsidRDefault="00A04130" w:rsidP="00E26A01"/>
        </w:tc>
        <w:tc>
          <w:tcPr>
            <w:tcW w:w="1690" w:type="dxa"/>
          </w:tcPr>
          <w:p w:rsidR="00A04130" w:rsidRPr="00E26A01" w:rsidRDefault="00A04130" w:rsidP="00E26A01">
            <w:r w:rsidRPr="00E26A01">
              <w:t>0923605454</w:t>
            </w:r>
          </w:p>
        </w:tc>
      </w:tr>
      <w:tr w:rsidR="00A04130" w:rsidRPr="00E26A01" w:rsidTr="00A04130">
        <w:tc>
          <w:tcPr>
            <w:tcW w:w="480" w:type="dxa"/>
          </w:tcPr>
          <w:p w:rsidR="00A04130" w:rsidRPr="00E26A01" w:rsidRDefault="00A04130" w:rsidP="00E26A01">
            <w:r w:rsidRPr="00E26A01">
              <w:t>4</w:t>
            </w:r>
          </w:p>
        </w:tc>
        <w:tc>
          <w:tcPr>
            <w:tcW w:w="1973" w:type="dxa"/>
          </w:tcPr>
          <w:p w:rsidR="00A04130" w:rsidRPr="00E26A01" w:rsidRDefault="00A04130" w:rsidP="00E26A01">
            <w:r w:rsidRPr="00E26A01">
              <w:t>Gezahegn Kebede</w:t>
            </w:r>
          </w:p>
        </w:tc>
        <w:tc>
          <w:tcPr>
            <w:tcW w:w="4038" w:type="dxa"/>
          </w:tcPr>
          <w:p w:rsidR="00A04130" w:rsidRPr="00E26A01" w:rsidRDefault="00A04130" w:rsidP="00E26A01">
            <w:proofErr w:type="spellStart"/>
            <w:r>
              <w:t>Holeta</w:t>
            </w:r>
            <w:proofErr w:type="spellEnd"/>
            <w:r>
              <w:t xml:space="preserve"> ARC </w:t>
            </w:r>
          </w:p>
        </w:tc>
        <w:tc>
          <w:tcPr>
            <w:tcW w:w="1395" w:type="dxa"/>
          </w:tcPr>
          <w:p w:rsidR="00A04130" w:rsidRDefault="00A04130" w:rsidP="00E26A01"/>
        </w:tc>
        <w:tc>
          <w:tcPr>
            <w:tcW w:w="1690" w:type="dxa"/>
          </w:tcPr>
          <w:p w:rsidR="00A04130" w:rsidRPr="00E26A01" w:rsidRDefault="00A04130" w:rsidP="00E26A01">
            <w:r>
              <w:t>0911839646</w:t>
            </w:r>
          </w:p>
        </w:tc>
      </w:tr>
      <w:tr w:rsidR="00A04130" w:rsidRPr="00E26A01" w:rsidTr="00A04130">
        <w:tc>
          <w:tcPr>
            <w:tcW w:w="480" w:type="dxa"/>
          </w:tcPr>
          <w:p w:rsidR="00A04130" w:rsidRPr="00E26A01" w:rsidRDefault="00A04130" w:rsidP="00E26A01">
            <w:r w:rsidRPr="00E26A01">
              <w:t>5</w:t>
            </w:r>
          </w:p>
        </w:tc>
        <w:tc>
          <w:tcPr>
            <w:tcW w:w="1973" w:type="dxa"/>
          </w:tcPr>
          <w:p w:rsidR="00A04130" w:rsidRPr="00E26A01" w:rsidRDefault="00A04130" w:rsidP="00E26A01">
            <w:proofErr w:type="spellStart"/>
            <w:r>
              <w:t>Andenet</w:t>
            </w:r>
            <w:proofErr w:type="spellEnd"/>
            <w:r>
              <w:t xml:space="preserve"> </w:t>
            </w:r>
            <w:proofErr w:type="spellStart"/>
            <w:r>
              <w:t>Deresse</w:t>
            </w:r>
            <w:proofErr w:type="spellEnd"/>
            <w:r>
              <w:t xml:space="preserve">  </w:t>
            </w:r>
          </w:p>
        </w:tc>
        <w:tc>
          <w:tcPr>
            <w:tcW w:w="4038" w:type="dxa"/>
          </w:tcPr>
          <w:p w:rsidR="00A04130" w:rsidRPr="00E26A01" w:rsidRDefault="00A04130" w:rsidP="00E26A01">
            <w:r>
              <w:t xml:space="preserve">Ambo University </w:t>
            </w:r>
          </w:p>
        </w:tc>
        <w:tc>
          <w:tcPr>
            <w:tcW w:w="1395" w:type="dxa"/>
          </w:tcPr>
          <w:p w:rsidR="00A04130" w:rsidRDefault="00A04130" w:rsidP="00E26A01">
            <w:pPr>
              <w:rPr>
                <w:rFonts w:ascii="Cambria" w:hAnsi="Cambria"/>
              </w:rPr>
            </w:pPr>
          </w:p>
        </w:tc>
        <w:tc>
          <w:tcPr>
            <w:tcW w:w="1690" w:type="dxa"/>
          </w:tcPr>
          <w:p w:rsidR="00A04130" w:rsidRPr="00E26A01" w:rsidRDefault="00A04130" w:rsidP="00E26A01">
            <w:r>
              <w:rPr>
                <w:rFonts w:ascii="Cambria" w:hAnsi="Cambria"/>
              </w:rPr>
              <w:t>0911890912</w:t>
            </w:r>
          </w:p>
        </w:tc>
      </w:tr>
      <w:tr w:rsidR="00A04130" w:rsidRPr="00E26A01" w:rsidTr="00A04130">
        <w:tc>
          <w:tcPr>
            <w:tcW w:w="480" w:type="dxa"/>
          </w:tcPr>
          <w:p w:rsidR="00A04130" w:rsidRPr="00E26A01" w:rsidRDefault="00A04130" w:rsidP="00E26A01">
            <w:r w:rsidRPr="00E26A01">
              <w:t>6</w:t>
            </w:r>
          </w:p>
        </w:tc>
        <w:tc>
          <w:tcPr>
            <w:tcW w:w="1973" w:type="dxa"/>
          </w:tcPr>
          <w:p w:rsidR="00A04130" w:rsidRPr="00E26A01" w:rsidRDefault="00A04130" w:rsidP="00E26A01">
            <w:r w:rsidRPr="00A36C48">
              <w:t xml:space="preserve">Belay </w:t>
            </w:r>
            <w:proofErr w:type="spellStart"/>
            <w:r>
              <w:t>Dejen</w:t>
            </w:r>
            <w:proofErr w:type="spellEnd"/>
          </w:p>
        </w:tc>
        <w:tc>
          <w:tcPr>
            <w:tcW w:w="4038" w:type="dxa"/>
          </w:tcPr>
          <w:p w:rsidR="00A04130" w:rsidRPr="00E26A01" w:rsidRDefault="00A04130" w:rsidP="00E26A01">
            <w:r>
              <w:t>Fogera Woreda Livestock Agency</w:t>
            </w:r>
          </w:p>
        </w:tc>
        <w:tc>
          <w:tcPr>
            <w:tcW w:w="1395" w:type="dxa"/>
          </w:tcPr>
          <w:p w:rsidR="00A04130" w:rsidRPr="00407473" w:rsidRDefault="00A04130" w:rsidP="00E26A01">
            <w:pPr>
              <w:rPr>
                <w:rFonts w:asciiTheme="majorHAnsi" w:hAnsiTheme="majorHAnsi"/>
              </w:rPr>
            </w:pPr>
          </w:p>
        </w:tc>
        <w:tc>
          <w:tcPr>
            <w:tcW w:w="1690" w:type="dxa"/>
          </w:tcPr>
          <w:p w:rsidR="00A04130" w:rsidRPr="00E26A01" w:rsidRDefault="00A04130" w:rsidP="00E26A01">
            <w:r w:rsidRPr="00407473">
              <w:rPr>
                <w:rFonts w:asciiTheme="majorHAnsi" w:hAnsiTheme="majorHAnsi"/>
              </w:rPr>
              <w:t>0918094921</w:t>
            </w:r>
          </w:p>
        </w:tc>
      </w:tr>
      <w:tr w:rsidR="00A04130" w:rsidRPr="00E26A01" w:rsidTr="00A04130">
        <w:tc>
          <w:tcPr>
            <w:tcW w:w="480" w:type="dxa"/>
          </w:tcPr>
          <w:p w:rsidR="00A04130" w:rsidRPr="00E26A01" w:rsidRDefault="00A04130" w:rsidP="00E26A01">
            <w:r w:rsidRPr="00E26A01">
              <w:t>7</w:t>
            </w:r>
          </w:p>
        </w:tc>
        <w:tc>
          <w:tcPr>
            <w:tcW w:w="1973" w:type="dxa"/>
          </w:tcPr>
          <w:p w:rsidR="00A04130" w:rsidRPr="00E26A01" w:rsidRDefault="00A04130" w:rsidP="00E26A01">
            <w:proofErr w:type="spellStart"/>
            <w:r w:rsidRPr="00A36C48">
              <w:t>Kaffe</w:t>
            </w:r>
            <w:proofErr w:type="spellEnd"/>
            <w:r w:rsidRPr="00A36C48">
              <w:t xml:space="preserve"> </w:t>
            </w:r>
            <w:proofErr w:type="spellStart"/>
            <w:r>
              <w:t>Minale</w:t>
            </w:r>
            <w:proofErr w:type="spellEnd"/>
          </w:p>
        </w:tc>
        <w:tc>
          <w:tcPr>
            <w:tcW w:w="4038" w:type="dxa"/>
          </w:tcPr>
          <w:p w:rsidR="00A04130" w:rsidRPr="00E26A01" w:rsidRDefault="00A04130" w:rsidP="00E26A01">
            <w:proofErr w:type="spellStart"/>
            <w:r w:rsidRPr="00A36C48">
              <w:t>Ethio</w:t>
            </w:r>
            <w:proofErr w:type="spellEnd"/>
            <w:r w:rsidRPr="00A36C48">
              <w:t>-Wetlands</w:t>
            </w:r>
          </w:p>
        </w:tc>
        <w:tc>
          <w:tcPr>
            <w:tcW w:w="1395" w:type="dxa"/>
          </w:tcPr>
          <w:p w:rsidR="00A04130" w:rsidRPr="00A36C48" w:rsidRDefault="00A04130" w:rsidP="00E26A01"/>
        </w:tc>
        <w:tc>
          <w:tcPr>
            <w:tcW w:w="1690" w:type="dxa"/>
          </w:tcPr>
          <w:p w:rsidR="00A04130" w:rsidRPr="00E26A01" w:rsidRDefault="00A04130" w:rsidP="00E26A01">
            <w:r w:rsidRPr="00A36C48">
              <w:t>0918706794</w:t>
            </w:r>
          </w:p>
        </w:tc>
      </w:tr>
      <w:tr w:rsidR="00A04130" w:rsidRPr="00E26A01" w:rsidTr="00A04130">
        <w:tc>
          <w:tcPr>
            <w:tcW w:w="480" w:type="dxa"/>
          </w:tcPr>
          <w:p w:rsidR="00A04130" w:rsidRPr="00E26A01" w:rsidRDefault="00A04130" w:rsidP="00E26A01">
            <w:r>
              <w:t>8</w:t>
            </w:r>
          </w:p>
        </w:tc>
        <w:tc>
          <w:tcPr>
            <w:tcW w:w="1973" w:type="dxa"/>
          </w:tcPr>
          <w:p w:rsidR="00A04130" w:rsidRPr="00E26A01" w:rsidRDefault="00A04130" w:rsidP="00E26A01">
            <w:r w:rsidRPr="00A36C48">
              <w:t>Tewdros</w:t>
            </w:r>
            <w:r>
              <w:t xml:space="preserve"> </w:t>
            </w:r>
            <w:proofErr w:type="spellStart"/>
            <w:r>
              <w:t>Bimerow</w:t>
            </w:r>
            <w:proofErr w:type="spellEnd"/>
          </w:p>
        </w:tc>
        <w:tc>
          <w:tcPr>
            <w:tcW w:w="4038" w:type="dxa"/>
          </w:tcPr>
          <w:p w:rsidR="00A04130" w:rsidRPr="00E26A01" w:rsidRDefault="00A04130" w:rsidP="00E26A01">
            <w:proofErr w:type="spellStart"/>
            <w:r>
              <w:t>Andasa</w:t>
            </w:r>
            <w:proofErr w:type="spellEnd"/>
            <w:r>
              <w:t xml:space="preserve"> Livestock RC </w:t>
            </w:r>
          </w:p>
        </w:tc>
        <w:tc>
          <w:tcPr>
            <w:tcW w:w="1395" w:type="dxa"/>
          </w:tcPr>
          <w:p w:rsidR="00A04130" w:rsidRDefault="00A04130" w:rsidP="00E26A01"/>
        </w:tc>
        <w:tc>
          <w:tcPr>
            <w:tcW w:w="1690" w:type="dxa"/>
          </w:tcPr>
          <w:p w:rsidR="00A04130" w:rsidRPr="00E26A01" w:rsidRDefault="00A04130" w:rsidP="00E26A01">
            <w:r>
              <w:t>0918788329</w:t>
            </w:r>
          </w:p>
        </w:tc>
      </w:tr>
      <w:tr w:rsidR="00A04130" w:rsidRPr="00E26A01" w:rsidTr="00A04130">
        <w:tc>
          <w:tcPr>
            <w:tcW w:w="480" w:type="dxa"/>
          </w:tcPr>
          <w:p w:rsidR="00A04130" w:rsidRPr="00E26A01" w:rsidRDefault="00A04130" w:rsidP="00E26A01">
            <w:r>
              <w:t>9</w:t>
            </w:r>
          </w:p>
        </w:tc>
        <w:tc>
          <w:tcPr>
            <w:tcW w:w="1973" w:type="dxa"/>
          </w:tcPr>
          <w:p w:rsidR="00A04130" w:rsidRPr="00E26A01" w:rsidRDefault="00A04130" w:rsidP="00E26A01">
            <w:r w:rsidRPr="00A36C48">
              <w:t>Dr</w:t>
            </w:r>
            <w:r>
              <w:t>.</w:t>
            </w:r>
            <w:r w:rsidRPr="00A36C48">
              <w:t xml:space="preserve"> </w:t>
            </w:r>
            <w:proofErr w:type="spellStart"/>
            <w:r w:rsidRPr="00A36C48">
              <w:t>Musse</w:t>
            </w:r>
            <w:proofErr w:type="spellEnd"/>
            <w:r>
              <w:t xml:space="preserve"> H/</w:t>
            </w:r>
            <w:proofErr w:type="spellStart"/>
            <w:r>
              <w:t>Melekot</w:t>
            </w:r>
            <w:proofErr w:type="spellEnd"/>
          </w:p>
        </w:tc>
        <w:tc>
          <w:tcPr>
            <w:tcW w:w="4038" w:type="dxa"/>
          </w:tcPr>
          <w:p w:rsidR="00A04130" w:rsidRPr="00E26A01" w:rsidRDefault="00A04130" w:rsidP="00E26A01">
            <w:proofErr w:type="spellStart"/>
            <w:r>
              <w:t>Bahir</w:t>
            </w:r>
            <w:proofErr w:type="spellEnd"/>
            <w:r>
              <w:t xml:space="preserve"> Dar University </w:t>
            </w:r>
          </w:p>
        </w:tc>
        <w:tc>
          <w:tcPr>
            <w:tcW w:w="1395" w:type="dxa"/>
          </w:tcPr>
          <w:p w:rsidR="00A04130" w:rsidRPr="00A36C48" w:rsidRDefault="00A04130" w:rsidP="00E26A01"/>
        </w:tc>
        <w:tc>
          <w:tcPr>
            <w:tcW w:w="1690" w:type="dxa"/>
          </w:tcPr>
          <w:p w:rsidR="00A04130" w:rsidRPr="00E26A01" w:rsidRDefault="00A04130" w:rsidP="00E26A01">
            <w:r w:rsidRPr="00A36C48">
              <w:t>0918700333</w:t>
            </w:r>
          </w:p>
        </w:tc>
      </w:tr>
      <w:tr w:rsidR="00A04130" w:rsidRPr="00E26A01" w:rsidTr="00A04130">
        <w:tc>
          <w:tcPr>
            <w:tcW w:w="480" w:type="dxa"/>
          </w:tcPr>
          <w:p w:rsidR="00A04130" w:rsidRPr="00E26A01" w:rsidRDefault="00A04130" w:rsidP="00E26A01">
            <w:r>
              <w:t>10</w:t>
            </w:r>
          </w:p>
        </w:tc>
        <w:tc>
          <w:tcPr>
            <w:tcW w:w="1973" w:type="dxa"/>
          </w:tcPr>
          <w:p w:rsidR="00A04130" w:rsidRPr="00E26A01" w:rsidRDefault="00A04130" w:rsidP="00E26A01">
            <w:proofErr w:type="spellStart"/>
            <w:r>
              <w:t>Brihanu</w:t>
            </w:r>
            <w:proofErr w:type="spellEnd"/>
            <w:r>
              <w:t xml:space="preserve"> </w:t>
            </w:r>
            <w:proofErr w:type="spellStart"/>
            <w:r>
              <w:t>Agumas</w:t>
            </w:r>
            <w:proofErr w:type="spellEnd"/>
          </w:p>
        </w:tc>
        <w:tc>
          <w:tcPr>
            <w:tcW w:w="4038" w:type="dxa"/>
          </w:tcPr>
          <w:p w:rsidR="00A04130" w:rsidRPr="00E26A01" w:rsidRDefault="00A04130" w:rsidP="00E26A01">
            <w:proofErr w:type="spellStart"/>
            <w:r>
              <w:t>Adet</w:t>
            </w:r>
            <w:proofErr w:type="spellEnd"/>
            <w:r>
              <w:t xml:space="preserve"> ARC</w:t>
            </w:r>
          </w:p>
        </w:tc>
        <w:tc>
          <w:tcPr>
            <w:tcW w:w="1395" w:type="dxa"/>
          </w:tcPr>
          <w:p w:rsidR="00A04130" w:rsidRDefault="00A04130" w:rsidP="00E26A01"/>
        </w:tc>
        <w:tc>
          <w:tcPr>
            <w:tcW w:w="1690" w:type="dxa"/>
          </w:tcPr>
          <w:p w:rsidR="00A04130" w:rsidRPr="00E26A01" w:rsidRDefault="00A04130" w:rsidP="00E26A01">
            <w:r>
              <w:t>0911068877</w:t>
            </w:r>
          </w:p>
        </w:tc>
      </w:tr>
      <w:tr w:rsidR="00A04130" w:rsidRPr="00E26A01" w:rsidTr="00A04130">
        <w:tc>
          <w:tcPr>
            <w:tcW w:w="480" w:type="dxa"/>
          </w:tcPr>
          <w:p w:rsidR="00A04130" w:rsidRPr="00E26A01" w:rsidRDefault="00A04130" w:rsidP="00E861D1">
            <w:r>
              <w:t>11</w:t>
            </w:r>
          </w:p>
        </w:tc>
        <w:tc>
          <w:tcPr>
            <w:tcW w:w="1973" w:type="dxa"/>
          </w:tcPr>
          <w:p w:rsidR="00A04130" w:rsidRDefault="00A04130" w:rsidP="00E861D1">
            <w:proofErr w:type="spellStart"/>
            <w:r>
              <w:t>Azmeraw</w:t>
            </w:r>
            <w:proofErr w:type="spellEnd"/>
            <w:r>
              <w:t xml:space="preserve"> </w:t>
            </w:r>
            <w:proofErr w:type="spellStart"/>
            <w:r>
              <w:t>Minlargeleh</w:t>
            </w:r>
            <w:proofErr w:type="spellEnd"/>
            <w:r>
              <w:t xml:space="preserve"> </w:t>
            </w:r>
          </w:p>
        </w:tc>
        <w:tc>
          <w:tcPr>
            <w:tcW w:w="4038" w:type="dxa"/>
          </w:tcPr>
          <w:p w:rsidR="00A04130" w:rsidRDefault="00A04130" w:rsidP="00E861D1">
            <w:proofErr w:type="spellStart"/>
            <w:r>
              <w:t>Fogera</w:t>
            </w:r>
            <w:proofErr w:type="spellEnd"/>
            <w:r>
              <w:t xml:space="preserve"> </w:t>
            </w:r>
            <w:proofErr w:type="spellStart"/>
            <w:r>
              <w:t>Woreda</w:t>
            </w:r>
            <w:proofErr w:type="spellEnd"/>
            <w:r>
              <w:t xml:space="preserve"> Office of Agriculture </w:t>
            </w:r>
          </w:p>
        </w:tc>
        <w:tc>
          <w:tcPr>
            <w:tcW w:w="1395" w:type="dxa"/>
          </w:tcPr>
          <w:p w:rsidR="00A04130" w:rsidRDefault="00A04130" w:rsidP="00E861D1"/>
        </w:tc>
        <w:tc>
          <w:tcPr>
            <w:tcW w:w="1690" w:type="dxa"/>
          </w:tcPr>
          <w:p w:rsidR="00A04130" w:rsidRDefault="00A04130" w:rsidP="00E861D1">
            <w:r>
              <w:t>0918280930</w:t>
            </w:r>
          </w:p>
        </w:tc>
      </w:tr>
      <w:tr w:rsidR="00A04130" w:rsidRPr="00E26A01" w:rsidTr="00A04130">
        <w:tc>
          <w:tcPr>
            <w:tcW w:w="480" w:type="dxa"/>
          </w:tcPr>
          <w:p w:rsidR="00A04130" w:rsidRPr="00E26A01" w:rsidRDefault="00A04130" w:rsidP="00E861D1">
            <w:r>
              <w:t>12</w:t>
            </w:r>
          </w:p>
        </w:tc>
        <w:tc>
          <w:tcPr>
            <w:tcW w:w="1973" w:type="dxa"/>
          </w:tcPr>
          <w:p w:rsidR="00A04130" w:rsidRPr="00E26A01" w:rsidRDefault="00A04130" w:rsidP="00E861D1">
            <w:proofErr w:type="spellStart"/>
            <w:r w:rsidRPr="00A36C48">
              <w:t>Gutema</w:t>
            </w:r>
            <w:proofErr w:type="spellEnd"/>
            <w:r>
              <w:t xml:space="preserve"> </w:t>
            </w:r>
            <w:proofErr w:type="spellStart"/>
            <w:r>
              <w:t>Bekri</w:t>
            </w:r>
            <w:proofErr w:type="spellEnd"/>
            <w:r w:rsidRPr="00A36C48">
              <w:t xml:space="preserve"> </w:t>
            </w:r>
          </w:p>
        </w:tc>
        <w:tc>
          <w:tcPr>
            <w:tcW w:w="4038" w:type="dxa"/>
          </w:tcPr>
          <w:p w:rsidR="00A04130" w:rsidRPr="00E26A01" w:rsidRDefault="00A04130" w:rsidP="00E861D1">
            <w:r>
              <w:t xml:space="preserve">Diga Woreda Livestock Agency </w:t>
            </w:r>
          </w:p>
        </w:tc>
        <w:tc>
          <w:tcPr>
            <w:tcW w:w="1395" w:type="dxa"/>
          </w:tcPr>
          <w:p w:rsidR="00A04130" w:rsidRPr="00A36C48" w:rsidRDefault="00A04130" w:rsidP="00E861D1"/>
        </w:tc>
        <w:tc>
          <w:tcPr>
            <w:tcW w:w="1690" w:type="dxa"/>
          </w:tcPr>
          <w:p w:rsidR="00A04130" w:rsidRPr="00E26A01" w:rsidRDefault="00A04130" w:rsidP="00E861D1">
            <w:r w:rsidRPr="00A36C48">
              <w:t>0917</w:t>
            </w:r>
            <w:r>
              <w:t>37</w:t>
            </w:r>
            <w:r w:rsidRPr="00A36C48">
              <w:t>0206</w:t>
            </w:r>
          </w:p>
        </w:tc>
      </w:tr>
      <w:tr w:rsidR="00A04130" w:rsidRPr="00E26A01" w:rsidTr="00A04130">
        <w:tc>
          <w:tcPr>
            <w:tcW w:w="480" w:type="dxa"/>
          </w:tcPr>
          <w:p w:rsidR="00A04130" w:rsidRPr="00E26A01" w:rsidRDefault="00A04130" w:rsidP="00E861D1">
            <w:r>
              <w:t>13</w:t>
            </w:r>
          </w:p>
        </w:tc>
        <w:tc>
          <w:tcPr>
            <w:tcW w:w="1973" w:type="dxa"/>
          </w:tcPr>
          <w:p w:rsidR="00A04130" w:rsidRPr="00E26A01" w:rsidRDefault="00A04130" w:rsidP="00E861D1">
            <w:r w:rsidRPr="00A36C48">
              <w:t xml:space="preserve">Zelalem </w:t>
            </w:r>
            <w:r>
              <w:t>Desta</w:t>
            </w:r>
          </w:p>
        </w:tc>
        <w:tc>
          <w:tcPr>
            <w:tcW w:w="4038" w:type="dxa"/>
          </w:tcPr>
          <w:p w:rsidR="00A04130" w:rsidRPr="00E26A01" w:rsidRDefault="00A04130" w:rsidP="00E861D1">
            <w:proofErr w:type="spellStart"/>
            <w:r>
              <w:t>Diga</w:t>
            </w:r>
            <w:proofErr w:type="spellEnd"/>
            <w:r>
              <w:t xml:space="preserve"> </w:t>
            </w:r>
            <w:proofErr w:type="spellStart"/>
            <w:r>
              <w:t>Woreda</w:t>
            </w:r>
            <w:proofErr w:type="spellEnd"/>
            <w:r>
              <w:t xml:space="preserve"> Office of </w:t>
            </w:r>
            <w:proofErr w:type="spellStart"/>
            <w:r>
              <w:t>Agr</w:t>
            </w:r>
            <w:proofErr w:type="spellEnd"/>
            <w:r>
              <w:t xml:space="preserve"> and Rural Development </w:t>
            </w:r>
          </w:p>
        </w:tc>
        <w:tc>
          <w:tcPr>
            <w:tcW w:w="1395" w:type="dxa"/>
          </w:tcPr>
          <w:p w:rsidR="00A04130" w:rsidRPr="00D96737" w:rsidRDefault="00A04130" w:rsidP="00E861D1">
            <w:pPr>
              <w:rPr>
                <w:rFonts w:eastAsia="ヒラギノ角ゴ Pro W3" w:cstheme="minorHAnsi"/>
              </w:rPr>
            </w:pPr>
          </w:p>
        </w:tc>
        <w:tc>
          <w:tcPr>
            <w:tcW w:w="1690" w:type="dxa"/>
          </w:tcPr>
          <w:p w:rsidR="00A04130" w:rsidRPr="00E26A01" w:rsidRDefault="00A04130" w:rsidP="00E861D1">
            <w:r w:rsidRPr="00D96737">
              <w:rPr>
                <w:rFonts w:eastAsia="ヒラギノ角ゴ Pro W3" w:cstheme="minorHAnsi"/>
              </w:rPr>
              <w:t>0911068384</w:t>
            </w:r>
          </w:p>
        </w:tc>
      </w:tr>
      <w:tr w:rsidR="00A04130" w:rsidRPr="00E26A01" w:rsidTr="00A04130">
        <w:tc>
          <w:tcPr>
            <w:tcW w:w="480" w:type="dxa"/>
          </w:tcPr>
          <w:p w:rsidR="00A04130" w:rsidRPr="00E26A01" w:rsidRDefault="00A04130" w:rsidP="00E861D1">
            <w:r>
              <w:t>14</w:t>
            </w:r>
          </w:p>
        </w:tc>
        <w:tc>
          <w:tcPr>
            <w:tcW w:w="1973" w:type="dxa"/>
          </w:tcPr>
          <w:p w:rsidR="00A04130" w:rsidRPr="00E26A01" w:rsidRDefault="00A04130" w:rsidP="00E861D1">
            <w:r w:rsidRPr="00A36C48">
              <w:t xml:space="preserve">Debela </w:t>
            </w:r>
            <w:r>
              <w:t>Kenea</w:t>
            </w:r>
          </w:p>
        </w:tc>
        <w:tc>
          <w:tcPr>
            <w:tcW w:w="4038" w:type="dxa"/>
          </w:tcPr>
          <w:p w:rsidR="00A04130" w:rsidRPr="00E26A01" w:rsidRDefault="00A04130" w:rsidP="00E861D1">
            <w:r>
              <w:t>EECMY (</w:t>
            </w:r>
            <w:proofErr w:type="spellStart"/>
            <w:r>
              <w:t>Mekane</w:t>
            </w:r>
            <w:proofErr w:type="spellEnd"/>
            <w:r>
              <w:t xml:space="preserve"> </w:t>
            </w:r>
            <w:proofErr w:type="spellStart"/>
            <w:r>
              <w:t>Yesus</w:t>
            </w:r>
            <w:proofErr w:type="spellEnd"/>
            <w:r>
              <w:t xml:space="preserve">) NGO </w:t>
            </w:r>
          </w:p>
        </w:tc>
        <w:tc>
          <w:tcPr>
            <w:tcW w:w="1395" w:type="dxa"/>
          </w:tcPr>
          <w:p w:rsidR="00A04130" w:rsidRPr="00A36C48" w:rsidRDefault="00A04130" w:rsidP="00E861D1"/>
        </w:tc>
        <w:tc>
          <w:tcPr>
            <w:tcW w:w="1690" w:type="dxa"/>
          </w:tcPr>
          <w:p w:rsidR="00A04130" w:rsidRPr="00E26A01" w:rsidRDefault="00A04130" w:rsidP="00E861D1">
            <w:r w:rsidRPr="00A36C48">
              <w:t>0926770308</w:t>
            </w:r>
          </w:p>
        </w:tc>
      </w:tr>
      <w:tr w:rsidR="00A04130" w:rsidRPr="00E26A01" w:rsidTr="00A04130">
        <w:tc>
          <w:tcPr>
            <w:tcW w:w="480" w:type="dxa"/>
          </w:tcPr>
          <w:p w:rsidR="00A04130" w:rsidRPr="00E26A01" w:rsidRDefault="00A04130" w:rsidP="00E861D1">
            <w:r>
              <w:t>15</w:t>
            </w:r>
          </w:p>
        </w:tc>
        <w:tc>
          <w:tcPr>
            <w:tcW w:w="1973" w:type="dxa"/>
          </w:tcPr>
          <w:p w:rsidR="00A04130" w:rsidRPr="00E26A01" w:rsidRDefault="00A04130" w:rsidP="00E861D1">
            <w:r w:rsidRPr="00D96737">
              <w:rPr>
                <w:rFonts w:eastAsia="ヒラギノ角ゴ Pro W3" w:cstheme="minorHAnsi"/>
              </w:rPr>
              <w:t xml:space="preserve">Dandy </w:t>
            </w:r>
            <w:proofErr w:type="spellStart"/>
            <w:r w:rsidRPr="00D96737">
              <w:rPr>
                <w:rFonts w:eastAsia="ヒラギノ角ゴ Pro W3" w:cstheme="minorHAnsi"/>
              </w:rPr>
              <w:t>Temesgen</w:t>
            </w:r>
            <w:proofErr w:type="spellEnd"/>
          </w:p>
        </w:tc>
        <w:tc>
          <w:tcPr>
            <w:tcW w:w="4038" w:type="dxa"/>
          </w:tcPr>
          <w:p w:rsidR="00A04130" w:rsidRPr="00E26A01" w:rsidRDefault="00A04130" w:rsidP="00E861D1">
            <w:proofErr w:type="spellStart"/>
            <w:r>
              <w:t>Wolega</w:t>
            </w:r>
            <w:proofErr w:type="spellEnd"/>
            <w:r>
              <w:t xml:space="preserve"> University </w:t>
            </w:r>
          </w:p>
        </w:tc>
        <w:tc>
          <w:tcPr>
            <w:tcW w:w="1395" w:type="dxa"/>
          </w:tcPr>
          <w:p w:rsidR="00A04130" w:rsidRDefault="00A04130" w:rsidP="00E861D1"/>
        </w:tc>
        <w:tc>
          <w:tcPr>
            <w:tcW w:w="1690" w:type="dxa"/>
          </w:tcPr>
          <w:p w:rsidR="00A04130" w:rsidRPr="00E26A01" w:rsidRDefault="00A04130" w:rsidP="00E861D1">
            <w:r>
              <w:t>0922215362</w:t>
            </w:r>
          </w:p>
        </w:tc>
      </w:tr>
      <w:tr w:rsidR="00A04130" w:rsidRPr="00E26A01" w:rsidTr="00A04130">
        <w:tc>
          <w:tcPr>
            <w:tcW w:w="480" w:type="dxa"/>
          </w:tcPr>
          <w:p w:rsidR="00A04130" w:rsidRPr="00E26A01" w:rsidRDefault="00A04130" w:rsidP="00E861D1">
            <w:r>
              <w:t xml:space="preserve">16 </w:t>
            </w:r>
          </w:p>
        </w:tc>
        <w:tc>
          <w:tcPr>
            <w:tcW w:w="1973" w:type="dxa"/>
          </w:tcPr>
          <w:p w:rsidR="00A04130" w:rsidRPr="00E26A01" w:rsidRDefault="00A04130" w:rsidP="00E861D1">
            <w:proofErr w:type="spellStart"/>
            <w:r>
              <w:t>Wekgari</w:t>
            </w:r>
            <w:proofErr w:type="spellEnd"/>
            <w:r>
              <w:t xml:space="preserve"> </w:t>
            </w:r>
            <w:proofErr w:type="spellStart"/>
            <w:r>
              <w:t>Keba</w:t>
            </w:r>
            <w:proofErr w:type="spellEnd"/>
          </w:p>
        </w:tc>
        <w:tc>
          <w:tcPr>
            <w:tcW w:w="4038" w:type="dxa"/>
          </w:tcPr>
          <w:p w:rsidR="00A04130" w:rsidRPr="00E26A01" w:rsidRDefault="00A04130" w:rsidP="00E861D1">
            <w:proofErr w:type="spellStart"/>
            <w:r>
              <w:t>Bako</w:t>
            </w:r>
            <w:proofErr w:type="spellEnd"/>
            <w:r>
              <w:t xml:space="preserve"> </w:t>
            </w:r>
            <w:proofErr w:type="spellStart"/>
            <w:r>
              <w:t>Agr</w:t>
            </w:r>
            <w:proofErr w:type="spellEnd"/>
            <w:r>
              <w:t xml:space="preserve">. Research Centre </w:t>
            </w:r>
          </w:p>
        </w:tc>
        <w:tc>
          <w:tcPr>
            <w:tcW w:w="1395" w:type="dxa"/>
          </w:tcPr>
          <w:p w:rsidR="00A04130" w:rsidRDefault="00A04130" w:rsidP="00E861D1"/>
        </w:tc>
        <w:tc>
          <w:tcPr>
            <w:tcW w:w="1690" w:type="dxa"/>
          </w:tcPr>
          <w:p w:rsidR="00A04130" w:rsidRPr="00E26A01" w:rsidRDefault="00A04130" w:rsidP="00E861D1">
            <w:r>
              <w:t>0912048503</w:t>
            </w:r>
          </w:p>
        </w:tc>
      </w:tr>
      <w:tr w:rsidR="00A04130" w:rsidRPr="00E26A01" w:rsidTr="00A04130">
        <w:tc>
          <w:tcPr>
            <w:tcW w:w="480" w:type="dxa"/>
          </w:tcPr>
          <w:p w:rsidR="00A04130" w:rsidRPr="00E26A01" w:rsidRDefault="00A04130" w:rsidP="00E861D1">
            <w:r>
              <w:t xml:space="preserve">17 </w:t>
            </w:r>
          </w:p>
        </w:tc>
        <w:tc>
          <w:tcPr>
            <w:tcW w:w="1973" w:type="dxa"/>
          </w:tcPr>
          <w:p w:rsidR="00A04130" w:rsidRPr="00E26A01" w:rsidRDefault="00A04130" w:rsidP="00E861D1">
            <w:proofErr w:type="spellStart"/>
            <w:r>
              <w:t>Zegeye</w:t>
            </w:r>
            <w:proofErr w:type="spellEnd"/>
            <w:r>
              <w:t xml:space="preserve"> Asfaw</w:t>
            </w:r>
          </w:p>
        </w:tc>
        <w:tc>
          <w:tcPr>
            <w:tcW w:w="4038" w:type="dxa"/>
          </w:tcPr>
          <w:p w:rsidR="00A04130" w:rsidRPr="00E26A01" w:rsidRDefault="00A04130" w:rsidP="00E861D1">
            <w:r>
              <w:t xml:space="preserve">HUNDEE General Manager </w:t>
            </w:r>
          </w:p>
        </w:tc>
        <w:tc>
          <w:tcPr>
            <w:tcW w:w="1395" w:type="dxa"/>
          </w:tcPr>
          <w:p w:rsidR="00A04130" w:rsidRPr="00E26A01" w:rsidRDefault="00A04130" w:rsidP="00E861D1"/>
        </w:tc>
        <w:tc>
          <w:tcPr>
            <w:tcW w:w="1690" w:type="dxa"/>
          </w:tcPr>
          <w:p w:rsidR="00A04130" w:rsidRPr="00E26A01" w:rsidRDefault="00A04130" w:rsidP="00E861D1"/>
        </w:tc>
      </w:tr>
      <w:tr w:rsidR="00A04130" w:rsidRPr="00E26A01" w:rsidTr="00A04130">
        <w:tc>
          <w:tcPr>
            <w:tcW w:w="480" w:type="dxa"/>
          </w:tcPr>
          <w:p w:rsidR="00A04130" w:rsidRPr="00E26A01" w:rsidRDefault="00A04130" w:rsidP="00E861D1">
            <w:r>
              <w:t xml:space="preserve">18 </w:t>
            </w:r>
          </w:p>
        </w:tc>
        <w:tc>
          <w:tcPr>
            <w:tcW w:w="1973" w:type="dxa"/>
          </w:tcPr>
          <w:p w:rsidR="00A04130" w:rsidRPr="00E26A01" w:rsidRDefault="00A04130" w:rsidP="00E861D1">
            <w:proofErr w:type="spellStart"/>
            <w:r>
              <w:t>Afework</w:t>
            </w:r>
            <w:proofErr w:type="spellEnd"/>
            <w:r>
              <w:t xml:space="preserve"> Hailu </w:t>
            </w:r>
          </w:p>
        </w:tc>
        <w:tc>
          <w:tcPr>
            <w:tcW w:w="4038" w:type="dxa"/>
          </w:tcPr>
          <w:p w:rsidR="00A04130" w:rsidRPr="00E26A01" w:rsidRDefault="00A04130" w:rsidP="00E861D1">
            <w:proofErr w:type="spellStart"/>
            <w:r>
              <w:t>Ethio</w:t>
            </w:r>
            <w:proofErr w:type="spellEnd"/>
            <w:r>
              <w:t xml:space="preserve">-Wetland </w:t>
            </w:r>
            <w:proofErr w:type="spellStart"/>
            <w:r>
              <w:t>Excutive</w:t>
            </w:r>
            <w:proofErr w:type="spellEnd"/>
            <w:r>
              <w:t xml:space="preserve"> Director </w:t>
            </w:r>
          </w:p>
        </w:tc>
        <w:tc>
          <w:tcPr>
            <w:tcW w:w="1395" w:type="dxa"/>
          </w:tcPr>
          <w:p w:rsidR="00A04130" w:rsidRDefault="00A04130" w:rsidP="00E861D1">
            <w:pPr>
              <w:rPr>
                <w:rFonts w:eastAsia="Times New Roman" w:cstheme="minorHAnsi"/>
                <w:color w:val="000000" w:themeColor="text1"/>
                <w:szCs w:val="27"/>
              </w:rPr>
            </w:pPr>
          </w:p>
        </w:tc>
        <w:tc>
          <w:tcPr>
            <w:tcW w:w="1690" w:type="dxa"/>
          </w:tcPr>
          <w:p w:rsidR="00A04130" w:rsidRPr="00307A6A" w:rsidRDefault="00A04130" w:rsidP="00E861D1">
            <w:pPr>
              <w:rPr>
                <w:rFonts w:cstheme="minorHAnsi"/>
                <w:color w:val="000000" w:themeColor="text1"/>
              </w:rPr>
            </w:pPr>
            <w:r>
              <w:rPr>
                <w:rFonts w:eastAsia="Times New Roman" w:cstheme="minorHAnsi"/>
                <w:color w:val="000000" w:themeColor="text1"/>
                <w:szCs w:val="27"/>
              </w:rPr>
              <w:t>0</w:t>
            </w:r>
            <w:r w:rsidRPr="00307A6A">
              <w:rPr>
                <w:rFonts w:eastAsia="Times New Roman" w:cstheme="minorHAnsi"/>
                <w:color w:val="000000" w:themeColor="text1"/>
                <w:szCs w:val="27"/>
              </w:rPr>
              <w:t>115527791</w:t>
            </w:r>
          </w:p>
        </w:tc>
      </w:tr>
      <w:tr w:rsidR="00A04130" w:rsidRPr="00E26A01" w:rsidTr="00A04130">
        <w:tc>
          <w:tcPr>
            <w:tcW w:w="480" w:type="dxa"/>
          </w:tcPr>
          <w:p w:rsidR="00A04130" w:rsidRPr="00E26A01" w:rsidRDefault="00A04130" w:rsidP="00E861D1">
            <w:r>
              <w:t>19</w:t>
            </w:r>
          </w:p>
        </w:tc>
        <w:tc>
          <w:tcPr>
            <w:tcW w:w="1973" w:type="dxa"/>
          </w:tcPr>
          <w:p w:rsidR="00A04130" w:rsidRPr="00E26A01" w:rsidRDefault="00A04130" w:rsidP="00E861D1">
            <w:r>
              <w:t xml:space="preserve">Dr. </w:t>
            </w:r>
            <w:proofErr w:type="spellStart"/>
            <w:r>
              <w:t>Abeya</w:t>
            </w:r>
            <w:proofErr w:type="spellEnd"/>
            <w:r>
              <w:t xml:space="preserve"> </w:t>
            </w:r>
            <w:proofErr w:type="spellStart"/>
            <w:r>
              <w:t>Wakwoya</w:t>
            </w:r>
            <w:proofErr w:type="spellEnd"/>
            <w:r>
              <w:t xml:space="preserve"> </w:t>
            </w:r>
          </w:p>
        </w:tc>
        <w:tc>
          <w:tcPr>
            <w:tcW w:w="4038" w:type="dxa"/>
          </w:tcPr>
          <w:p w:rsidR="00A04130" w:rsidRPr="00E26A01" w:rsidRDefault="00A04130" w:rsidP="00E861D1">
            <w:r>
              <w:t xml:space="preserve">EECMY </w:t>
            </w:r>
          </w:p>
        </w:tc>
        <w:tc>
          <w:tcPr>
            <w:tcW w:w="1395" w:type="dxa"/>
          </w:tcPr>
          <w:p w:rsidR="00A04130" w:rsidRPr="00E26A01" w:rsidRDefault="00A04130" w:rsidP="00E861D1"/>
        </w:tc>
        <w:tc>
          <w:tcPr>
            <w:tcW w:w="1690" w:type="dxa"/>
          </w:tcPr>
          <w:p w:rsidR="00A04130" w:rsidRPr="00E26A01" w:rsidRDefault="00A04130" w:rsidP="00E861D1"/>
        </w:tc>
      </w:tr>
    </w:tbl>
    <w:p w:rsidR="00E26A01" w:rsidRDefault="00E26A01">
      <w:pPr>
        <w:rPr>
          <w:b/>
        </w:rPr>
      </w:pPr>
    </w:p>
    <w:p w:rsidR="00E26A01" w:rsidRDefault="00E26A01">
      <w:pPr>
        <w:rPr>
          <w:b/>
        </w:rPr>
      </w:pPr>
    </w:p>
    <w:p w:rsidR="00E64833" w:rsidRPr="00784043" w:rsidRDefault="00E26A01">
      <w:pPr>
        <w:rPr>
          <w:b/>
        </w:rPr>
      </w:pPr>
      <w:r>
        <w:rPr>
          <w:b/>
        </w:rPr>
        <w:br w:type="textWrapping" w:clear="all"/>
      </w:r>
    </w:p>
    <w:p w:rsidR="00F3688B" w:rsidRDefault="00F3688B" w:rsidP="003902BA"/>
    <w:sectPr w:rsidR="00F368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ヒラギノ角ゴ Pro W3">
    <w:charset w:val="00"/>
    <w:family w:val="roman"/>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88B"/>
    <w:rsid w:val="000A29BB"/>
    <w:rsid w:val="000B3A2E"/>
    <w:rsid w:val="000C0CBD"/>
    <w:rsid w:val="001021C8"/>
    <w:rsid w:val="00115808"/>
    <w:rsid w:val="00154C95"/>
    <w:rsid w:val="00165A7D"/>
    <w:rsid w:val="001B281A"/>
    <w:rsid w:val="001B6129"/>
    <w:rsid w:val="001F15FA"/>
    <w:rsid w:val="002053D5"/>
    <w:rsid w:val="00260F9E"/>
    <w:rsid w:val="002D38AE"/>
    <w:rsid w:val="00307A6A"/>
    <w:rsid w:val="003608EB"/>
    <w:rsid w:val="003902BA"/>
    <w:rsid w:val="003B6A52"/>
    <w:rsid w:val="004477D8"/>
    <w:rsid w:val="004B1198"/>
    <w:rsid w:val="004B6AEA"/>
    <w:rsid w:val="00542841"/>
    <w:rsid w:val="005432B4"/>
    <w:rsid w:val="00584BF9"/>
    <w:rsid w:val="00587B31"/>
    <w:rsid w:val="005C3D2D"/>
    <w:rsid w:val="005F74F7"/>
    <w:rsid w:val="006D1AB1"/>
    <w:rsid w:val="00725711"/>
    <w:rsid w:val="00752C73"/>
    <w:rsid w:val="00784043"/>
    <w:rsid w:val="0079724C"/>
    <w:rsid w:val="007A6D48"/>
    <w:rsid w:val="007C79B6"/>
    <w:rsid w:val="008711A2"/>
    <w:rsid w:val="008957C4"/>
    <w:rsid w:val="008A6724"/>
    <w:rsid w:val="008F7935"/>
    <w:rsid w:val="00990340"/>
    <w:rsid w:val="009B7287"/>
    <w:rsid w:val="00A04130"/>
    <w:rsid w:val="00A40DAD"/>
    <w:rsid w:val="00A4642C"/>
    <w:rsid w:val="00A46CD8"/>
    <w:rsid w:val="00A47EB4"/>
    <w:rsid w:val="00A64854"/>
    <w:rsid w:val="00A703CD"/>
    <w:rsid w:val="00AB1E71"/>
    <w:rsid w:val="00AC1CC3"/>
    <w:rsid w:val="00AF21A0"/>
    <w:rsid w:val="00B05CB4"/>
    <w:rsid w:val="00B209C5"/>
    <w:rsid w:val="00B44EE3"/>
    <w:rsid w:val="00B54893"/>
    <w:rsid w:val="00BD3CFB"/>
    <w:rsid w:val="00BE69AD"/>
    <w:rsid w:val="00C06812"/>
    <w:rsid w:val="00CC5B98"/>
    <w:rsid w:val="00D23091"/>
    <w:rsid w:val="00D31B16"/>
    <w:rsid w:val="00D47958"/>
    <w:rsid w:val="00DC2F7B"/>
    <w:rsid w:val="00E26A01"/>
    <w:rsid w:val="00E64833"/>
    <w:rsid w:val="00E861D1"/>
    <w:rsid w:val="00F3688B"/>
    <w:rsid w:val="00FC4459"/>
    <w:rsid w:val="00FD0300"/>
    <w:rsid w:val="00FF6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72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703CD"/>
    <w:rPr>
      <w:sz w:val="16"/>
      <w:szCs w:val="16"/>
    </w:rPr>
  </w:style>
  <w:style w:type="paragraph" w:styleId="CommentText">
    <w:name w:val="annotation text"/>
    <w:basedOn w:val="Normal"/>
    <w:link w:val="CommentTextChar"/>
    <w:uiPriority w:val="99"/>
    <w:semiHidden/>
    <w:unhideWhenUsed/>
    <w:rsid w:val="00A703CD"/>
    <w:pPr>
      <w:spacing w:line="240" w:lineRule="auto"/>
    </w:pPr>
    <w:rPr>
      <w:sz w:val="20"/>
      <w:szCs w:val="20"/>
    </w:rPr>
  </w:style>
  <w:style w:type="character" w:customStyle="1" w:styleId="CommentTextChar">
    <w:name w:val="Comment Text Char"/>
    <w:basedOn w:val="DefaultParagraphFont"/>
    <w:link w:val="CommentText"/>
    <w:uiPriority w:val="99"/>
    <w:semiHidden/>
    <w:rsid w:val="00A703CD"/>
    <w:rPr>
      <w:sz w:val="20"/>
      <w:szCs w:val="20"/>
    </w:rPr>
  </w:style>
  <w:style w:type="paragraph" w:styleId="CommentSubject">
    <w:name w:val="annotation subject"/>
    <w:basedOn w:val="CommentText"/>
    <w:next w:val="CommentText"/>
    <w:link w:val="CommentSubjectChar"/>
    <w:uiPriority w:val="99"/>
    <w:semiHidden/>
    <w:unhideWhenUsed/>
    <w:rsid w:val="00A703CD"/>
    <w:rPr>
      <w:b/>
      <w:bCs/>
    </w:rPr>
  </w:style>
  <w:style w:type="character" w:customStyle="1" w:styleId="CommentSubjectChar">
    <w:name w:val="Comment Subject Char"/>
    <w:basedOn w:val="CommentTextChar"/>
    <w:link w:val="CommentSubject"/>
    <w:uiPriority w:val="99"/>
    <w:semiHidden/>
    <w:rsid w:val="00A703CD"/>
    <w:rPr>
      <w:b/>
      <w:bCs/>
      <w:sz w:val="20"/>
      <w:szCs w:val="20"/>
    </w:rPr>
  </w:style>
  <w:style w:type="paragraph" w:styleId="BalloonText">
    <w:name w:val="Balloon Text"/>
    <w:basedOn w:val="Normal"/>
    <w:link w:val="BalloonTextChar"/>
    <w:uiPriority w:val="99"/>
    <w:semiHidden/>
    <w:unhideWhenUsed/>
    <w:rsid w:val="00A703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03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72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703CD"/>
    <w:rPr>
      <w:sz w:val="16"/>
      <w:szCs w:val="16"/>
    </w:rPr>
  </w:style>
  <w:style w:type="paragraph" w:styleId="CommentText">
    <w:name w:val="annotation text"/>
    <w:basedOn w:val="Normal"/>
    <w:link w:val="CommentTextChar"/>
    <w:uiPriority w:val="99"/>
    <w:semiHidden/>
    <w:unhideWhenUsed/>
    <w:rsid w:val="00A703CD"/>
    <w:pPr>
      <w:spacing w:line="240" w:lineRule="auto"/>
    </w:pPr>
    <w:rPr>
      <w:sz w:val="20"/>
      <w:szCs w:val="20"/>
    </w:rPr>
  </w:style>
  <w:style w:type="character" w:customStyle="1" w:styleId="CommentTextChar">
    <w:name w:val="Comment Text Char"/>
    <w:basedOn w:val="DefaultParagraphFont"/>
    <w:link w:val="CommentText"/>
    <w:uiPriority w:val="99"/>
    <w:semiHidden/>
    <w:rsid w:val="00A703CD"/>
    <w:rPr>
      <w:sz w:val="20"/>
      <w:szCs w:val="20"/>
    </w:rPr>
  </w:style>
  <w:style w:type="paragraph" w:styleId="CommentSubject">
    <w:name w:val="annotation subject"/>
    <w:basedOn w:val="CommentText"/>
    <w:next w:val="CommentText"/>
    <w:link w:val="CommentSubjectChar"/>
    <w:uiPriority w:val="99"/>
    <w:semiHidden/>
    <w:unhideWhenUsed/>
    <w:rsid w:val="00A703CD"/>
    <w:rPr>
      <w:b/>
      <w:bCs/>
    </w:rPr>
  </w:style>
  <w:style w:type="character" w:customStyle="1" w:styleId="CommentSubjectChar">
    <w:name w:val="Comment Subject Char"/>
    <w:basedOn w:val="CommentTextChar"/>
    <w:link w:val="CommentSubject"/>
    <w:uiPriority w:val="99"/>
    <w:semiHidden/>
    <w:rsid w:val="00A703CD"/>
    <w:rPr>
      <w:b/>
      <w:bCs/>
      <w:sz w:val="20"/>
      <w:szCs w:val="20"/>
    </w:rPr>
  </w:style>
  <w:style w:type="paragraph" w:styleId="BalloonText">
    <w:name w:val="Balloon Text"/>
    <w:basedOn w:val="Normal"/>
    <w:link w:val="BalloonTextChar"/>
    <w:uiPriority w:val="99"/>
    <w:semiHidden/>
    <w:unhideWhenUsed/>
    <w:rsid w:val="00A703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03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A1A3A-F308-4446-B7ED-933AA3CE4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4</Pages>
  <Words>1305</Words>
  <Characters>7444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Lema, Zelalem (ILRI)</dc:creator>
  <cp:lastModifiedBy>Lema, Zelalem (ILRI)</cp:lastModifiedBy>
  <cp:revision>5</cp:revision>
  <dcterms:created xsi:type="dcterms:W3CDTF">2013-03-06T12:53:00Z</dcterms:created>
  <dcterms:modified xsi:type="dcterms:W3CDTF">2013-03-11T13:56:00Z</dcterms:modified>
</cp:coreProperties>
</file>